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E6" w:rsidRPr="001F7CE6" w:rsidRDefault="00387304" w:rsidP="001F7CE6">
      <w:pPr>
        <w:spacing w:line="312" w:lineRule="auto"/>
        <w:jc w:val="both"/>
        <w:rPr>
          <w:b/>
          <w:sz w:val="18"/>
          <w:szCs w:val="18"/>
        </w:rPr>
      </w:pPr>
      <w:bookmarkStart w:id="0" w:name="_GoBack"/>
      <w:bookmarkEnd w:id="0"/>
      <w:r>
        <w:rPr>
          <w:b/>
          <w:sz w:val="18"/>
        </w:rPr>
        <w:t>HBPR-731</w:t>
      </w:r>
      <w:r w:rsidR="001F7CE6">
        <w:rPr>
          <w:b/>
          <w:sz w:val="18"/>
        </w:rPr>
        <w:t>-de</w:t>
      </w:r>
    </w:p>
    <w:p w:rsidR="001F7CE6" w:rsidRPr="001F7CE6" w:rsidRDefault="001F7CE6" w:rsidP="001F7CE6">
      <w:pPr>
        <w:spacing w:line="312" w:lineRule="auto"/>
        <w:jc w:val="both"/>
        <w:rPr>
          <w:b/>
          <w:color w:val="999999"/>
          <w:sz w:val="16"/>
          <w:szCs w:val="16"/>
        </w:rPr>
      </w:pPr>
    </w:p>
    <w:p w:rsidR="001F7CE6" w:rsidRPr="00BD26FF" w:rsidRDefault="001F7CE6" w:rsidP="001F7CE6">
      <w:pPr>
        <w:autoSpaceDE w:val="0"/>
        <w:spacing w:after="120" w:line="360" w:lineRule="auto"/>
        <w:ind w:right="1132"/>
        <w:jc w:val="both"/>
        <w:rPr>
          <w:rFonts w:cs="Arial"/>
          <w:b/>
          <w:bCs/>
          <w:sz w:val="24"/>
          <w:szCs w:val="26"/>
        </w:rPr>
      </w:pPr>
      <w:r>
        <w:rPr>
          <w:b/>
          <w:sz w:val="28"/>
        </w:rPr>
        <w:t xml:space="preserve">HBM erwirbt FiberSensing </w:t>
      </w:r>
    </w:p>
    <w:p w:rsidR="00652D05" w:rsidRDefault="001F7CE6" w:rsidP="001F7CE6">
      <w:pPr>
        <w:spacing w:line="360" w:lineRule="auto"/>
        <w:rPr>
          <w:sz w:val="22"/>
          <w:szCs w:val="22"/>
        </w:rPr>
      </w:pPr>
      <w:r>
        <w:rPr>
          <w:sz w:val="22"/>
        </w:rPr>
        <w:t>2. Oktober 2014 – Hottinger Baldwin Messtechnik GmbH (HBM)</w:t>
      </w:r>
      <w:r w:rsidR="00387304">
        <w:rPr>
          <w:sz w:val="22"/>
        </w:rPr>
        <w:t xml:space="preserve"> </w:t>
      </w:r>
      <w:r>
        <w:rPr>
          <w:sz w:val="22"/>
        </w:rPr>
        <w:t xml:space="preserve">hat heute den Erwerb von FiberSensing – </w:t>
      </w:r>
      <w:proofErr w:type="spellStart"/>
      <w:r>
        <w:rPr>
          <w:sz w:val="22"/>
        </w:rPr>
        <w:t>Sistemas</w:t>
      </w:r>
      <w:proofErr w:type="spellEnd"/>
      <w:r>
        <w:rPr>
          <w:sz w:val="22"/>
        </w:rPr>
        <w:t xml:space="preserve"> </w:t>
      </w:r>
      <w:proofErr w:type="spellStart"/>
      <w:r>
        <w:rPr>
          <w:sz w:val="22"/>
        </w:rPr>
        <w:t>Avançados</w:t>
      </w:r>
      <w:proofErr w:type="spellEnd"/>
      <w:r>
        <w:rPr>
          <w:sz w:val="22"/>
        </w:rPr>
        <w:t xml:space="preserve"> de </w:t>
      </w:r>
      <w:proofErr w:type="spellStart"/>
      <w:r>
        <w:rPr>
          <w:sz w:val="22"/>
        </w:rPr>
        <w:t>Monitorização</w:t>
      </w:r>
      <w:proofErr w:type="spellEnd"/>
      <w:r>
        <w:rPr>
          <w:sz w:val="22"/>
        </w:rPr>
        <w:t xml:space="preserve"> S.A. (FiberSensing), eines führenden Anbieters für Mess- und </w:t>
      </w:r>
      <w:r w:rsidRPr="00D058C5">
        <w:rPr>
          <w:sz w:val="22"/>
        </w:rPr>
        <w:t xml:space="preserve">Überwachungssysteme für </w:t>
      </w:r>
      <w:r w:rsidR="009B1E53" w:rsidRPr="00D058C5">
        <w:rPr>
          <w:sz w:val="22"/>
        </w:rPr>
        <w:t>anspruchsvolle Messaufgaben im schwierigen Umfeld</w:t>
      </w:r>
      <w:r w:rsidRPr="00D058C5">
        <w:rPr>
          <w:sz w:val="22"/>
        </w:rPr>
        <w:t xml:space="preserve"> </w:t>
      </w:r>
      <w:r>
        <w:rPr>
          <w:sz w:val="22"/>
        </w:rPr>
        <w:t xml:space="preserve">auf Grundlage von Faser-Bragg-Gitter-Sensoren (FBG), für eine nicht veröffentlichte Summe bekannt gegeben. Dabei war Go4Venture </w:t>
      </w:r>
      <w:proofErr w:type="spellStart"/>
      <w:r>
        <w:rPr>
          <w:sz w:val="22"/>
        </w:rPr>
        <w:t>Advisers</w:t>
      </w:r>
      <w:proofErr w:type="spellEnd"/>
      <w:r>
        <w:rPr>
          <w:sz w:val="22"/>
        </w:rPr>
        <w:t xml:space="preserve"> als exklusive Finanzberatung für FiberSensing und die Anteilseigner des Unternehmens tätig.</w:t>
      </w:r>
    </w:p>
    <w:p w:rsidR="00753B46" w:rsidRDefault="00753B46" w:rsidP="001F7CE6">
      <w:pPr>
        <w:spacing w:line="360" w:lineRule="auto"/>
        <w:rPr>
          <w:sz w:val="22"/>
          <w:szCs w:val="22"/>
        </w:rPr>
      </w:pPr>
    </w:p>
    <w:p w:rsidR="001F7CE6" w:rsidRPr="00C72CCE" w:rsidRDefault="001F7CE6" w:rsidP="001F7CE6">
      <w:pPr>
        <w:spacing w:line="360" w:lineRule="auto"/>
        <w:rPr>
          <w:sz w:val="22"/>
          <w:szCs w:val="22"/>
        </w:rPr>
      </w:pPr>
      <w:r>
        <w:rPr>
          <w:sz w:val="22"/>
        </w:rPr>
        <w:t xml:space="preserve">Andreas Hüllhorst, Geschäftsführer von HBM, bestätigt: „Mit dem Erwerb von FiberSensing folgen wir der Strategie von HBM, das Unternehmen mit Schlüsseltechnologie zu erweitern, von der unser vorhandener Kundenstamm profitiert </w:t>
      </w:r>
      <w:r w:rsidR="009A38F0">
        <w:rPr>
          <w:sz w:val="22"/>
        </w:rPr>
        <w:t>und</w:t>
      </w:r>
      <w:r>
        <w:rPr>
          <w:sz w:val="22"/>
        </w:rPr>
        <w:t xml:space="preserve"> gleichzeitig unser Vertriebs- und Marketingteam neue Kundensegmente ansprechen kann.“ FiberSensing wird unter der Bezeichnung HBM FiberSensing SA als Kompetenzzentrum für den weltweiten HBM-Geschäftsbereich der optischen Systeme etabliert. </w:t>
      </w:r>
    </w:p>
    <w:p w:rsidR="001F7CE6" w:rsidRPr="00C72CCE" w:rsidRDefault="001F7CE6" w:rsidP="001F7CE6">
      <w:pPr>
        <w:spacing w:line="360" w:lineRule="auto"/>
        <w:rPr>
          <w:sz w:val="22"/>
          <w:szCs w:val="22"/>
        </w:rPr>
      </w:pPr>
    </w:p>
    <w:p w:rsidR="001F7CE6" w:rsidRPr="00755B7C" w:rsidRDefault="001F7CE6" w:rsidP="001F7CE6">
      <w:pPr>
        <w:spacing w:line="360" w:lineRule="auto"/>
        <w:rPr>
          <w:sz w:val="22"/>
        </w:rPr>
      </w:pPr>
      <w:r>
        <w:rPr>
          <w:sz w:val="22"/>
        </w:rPr>
        <w:t xml:space="preserve">Andreas Hüllhorst sagt: „Die Produktpalette </w:t>
      </w:r>
      <w:r w:rsidRPr="003651B4">
        <w:rPr>
          <w:sz w:val="22"/>
        </w:rPr>
        <w:t>an</w:t>
      </w:r>
      <w:r>
        <w:rPr>
          <w:sz w:val="22"/>
        </w:rPr>
        <w:t xml:space="preserve"> Sensoren und </w:t>
      </w:r>
      <w:proofErr w:type="spellStart"/>
      <w:r>
        <w:rPr>
          <w:sz w:val="22"/>
        </w:rPr>
        <w:t>Interrogatoren</w:t>
      </w:r>
      <w:proofErr w:type="spellEnd"/>
      <w:r>
        <w:rPr>
          <w:sz w:val="22"/>
        </w:rPr>
        <w:t xml:space="preserve"> und die hohe Kompetenz von FiberSensing im Bereich optischer Systeme ergänzen die Mess- und Prüfanwendungen von HBM optimal, insbesondere in Bereichen wie sehr hohe Belastungen, elektromagnetische Störungen und gefährliche Umgebungen. Damit können wir die Bedürfnisse der entsprechenden Kunden sowohl bei dediziert optischen Lösungen als auch bei Hybridsystemen erfüllen. </w:t>
      </w:r>
      <w:r w:rsidR="009A38F0">
        <w:rPr>
          <w:sz w:val="22"/>
        </w:rPr>
        <w:t xml:space="preserve">Wir freuen uns sehr darüber, </w:t>
      </w:r>
      <w:r>
        <w:rPr>
          <w:sz w:val="22"/>
        </w:rPr>
        <w:t>dass dieses Team ausgezeichneter Optikexperten ein Teil von HBM wird.“</w:t>
      </w:r>
    </w:p>
    <w:p w:rsidR="001F7CE6" w:rsidRPr="00C72CCE" w:rsidRDefault="001F7CE6" w:rsidP="001F7CE6">
      <w:pPr>
        <w:spacing w:line="360" w:lineRule="auto"/>
        <w:rPr>
          <w:sz w:val="22"/>
          <w:szCs w:val="22"/>
        </w:rPr>
      </w:pPr>
    </w:p>
    <w:p w:rsidR="001F7CE6" w:rsidRPr="00C72CCE" w:rsidRDefault="001F7CE6" w:rsidP="001F7CE6">
      <w:pPr>
        <w:spacing w:line="360" w:lineRule="auto"/>
        <w:rPr>
          <w:sz w:val="22"/>
          <w:szCs w:val="22"/>
        </w:rPr>
      </w:pPr>
      <w:r>
        <w:rPr>
          <w:sz w:val="22"/>
        </w:rPr>
        <w:t xml:space="preserve">„Das FiberSensing-Team </w:t>
      </w:r>
      <w:r w:rsidR="009A38F0">
        <w:rPr>
          <w:sz w:val="22"/>
        </w:rPr>
        <w:t>ist stolz</w:t>
      </w:r>
      <w:r>
        <w:rPr>
          <w:sz w:val="22"/>
        </w:rPr>
        <w:t xml:space="preserve"> auf die Verbindung mit HBM, denn der Name HBM steht weltweit für höchste Kompetenz bei Mess- und Prüftechnik“, sagt Dr. Luis Ferreira, CEO und Mitgründer von FiberSensing. „Ich sehe diese</w:t>
      </w:r>
      <w:r w:rsidR="006E5476">
        <w:rPr>
          <w:sz w:val="22"/>
        </w:rPr>
        <w:t>s</w:t>
      </w:r>
      <w:r>
        <w:rPr>
          <w:sz w:val="22"/>
        </w:rPr>
        <w:t xml:space="preserve"> neue </w:t>
      </w:r>
      <w:r w:rsidR="006E5476">
        <w:rPr>
          <w:sz w:val="22"/>
        </w:rPr>
        <w:t xml:space="preserve">Kapitel </w:t>
      </w:r>
      <w:r>
        <w:rPr>
          <w:sz w:val="22"/>
        </w:rPr>
        <w:t>in der Geschichte unseres Unternehmens als große Chance, unsere Marktdurchdringung bei faseroptischen Sensortechnologien enorm zu steigern. Gemeinsam können HBM und FiberSensing weltweit ihre Kunden besser unterstützen, mithilfe von High-End-</w:t>
      </w:r>
      <w:r w:rsidR="006E5476">
        <w:rPr>
          <w:sz w:val="22"/>
        </w:rPr>
        <w:t>Messverstärkern</w:t>
      </w:r>
      <w:r>
        <w:rPr>
          <w:sz w:val="22"/>
        </w:rPr>
        <w:t xml:space="preserve">, Sensoren und Software eigene </w:t>
      </w:r>
      <w:r w:rsidR="006E5476">
        <w:rPr>
          <w:sz w:val="22"/>
        </w:rPr>
        <w:t xml:space="preserve">Monitoring-Lösungen </w:t>
      </w:r>
      <w:r>
        <w:rPr>
          <w:sz w:val="22"/>
        </w:rPr>
        <w:t>aufzubauen.“</w:t>
      </w:r>
    </w:p>
    <w:p w:rsidR="009B1E53" w:rsidRPr="00871DB8" w:rsidRDefault="000A727A" w:rsidP="009B1E53">
      <w:pPr>
        <w:spacing w:line="360" w:lineRule="auto"/>
        <w:rPr>
          <w:sz w:val="22"/>
          <w:szCs w:val="22"/>
        </w:rPr>
      </w:pPr>
      <w:r w:rsidRPr="000A727A">
        <w:rPr>
          <w:sz w:val="22"/>
          <w:szCs w:val="22"/>
        </w:rPr>
        <w:lastRenderedPageBreak/>
        <w:t xml:space="preserve">Professor José Manuel </w:t>
      </w:r>
      <w:proofErr w:type="spellStart"/>
      <w:r w:rsidRPr="000A727A">
        <w:rPr>
          <w:sz w:val="22"/>
          <w:szCs w:val="22"/>
        </w:rPr>
        <w:t>Mendonça</w:t>
      </w:r>
      <w:proofErr w:type="spellEnd"/>
      <w:r w:rsidRPr="000A727A">
        <w:rPr>
          <w:sz w:val="22"/>
          <w:szCs w:val="22"/>
        </w:rPr>
        <w:t>, Pr</w:t>
      </w:r>
      <w:r w:rsidRPr="00D058C5">
        <w:rPr>
          <w:sz w:val="22"/>
          <w:szCs w:val="22"/>
        </w:rPr>
        <w:t>ä</w:t>
      </w:r>
      <w:r w:rsidRPr="000A727A">
        <w:rPr>
          <w:sz w:val="22"/>
          <w:szCs w:val="22"/>
        </w:rPr>
        <w:t xml:space="preserve">sident </w:t>
      </w:r>
      <w:r w:rsidRPr="00D058C5">
        <w:rPr>
          <w:sz w:val="22"/>
          <w:szCs w:val="22"/>
        </w:rPr>
        <w:t>von</w:t>
      </w:r>
      <w:r w:rsidRPr="000A727A">
        <w:rPr>
          <w:sz w:val="22"/>
          <w:szCs w:val="22"/>
        </w:rPr>
        <w:t xml:space="preserve"> INESC Porto, </w:t>
      </w:r>
      <w:r w:rsidRPr="00D058C5">
        <w:rPr>
          <w:sz w:val="22"/>
          <w:szCs w:val="22"/>
        </w:rPr>
        <w:t>beton</w:t>
      </w:r>
      <w:r w:rsidR="009B1E53">
        <w:rPr>
          <w:sz w:val="22"/>
          <w:szCs w:val="22"/>
        </w:rPr>
        <w:t xml:space="preserve">t „den großartigen Erfolg durch die </w:t>
      </w:r>
      <w:r w:rsidR="00871DB8">
        <w:rPr>
          <w:sz w:val="22"/>
          <w:szCs w:val="22"/>
        </w:rPr>
        <w:t>Nutzung</w:t>
      </w:r>
      <w:r w:rsidR="009B1E53">
        <w:rPr>
          <w:sz w:val="22"/>
          <w:szCs w:val="22"/>
        </w:rPr>
        <w:t xml:space="preserve"> der wissenschaftlichen Arbeit, die</w:t>
      </w:r>
      <w:r w:rsidR="00871DB8">
        <w:rPr>
          <w:sz w:val="22"/>
          <w:szCs w:val="22"/>
        </w:rPr>
        <w:t xml:space="preserve"> im Laufe eines</w:t>
      </w:r>
      <w:r w:rsidR="009B1E53">
        <w:rPr>
          <w:sz w:val="22"/>
          <w:szCs w:val="22"/>
        </w:rPr>
        <w:t xml:space="preserve"> Jahrzehnt</w:t>
      </w:r>
      <w:r w:rsidR="00871DB8">
        <w:rPr>
          <w:sz w:val="22"/>
          <w:szCs w:val="22"/>
        </w:rPr>
        <w:t xml:space="preserve">s erbracht </w:t>
      </w:r>
      <w:r w:rsidR="009B1E53">
        <w:rPr>
          <w:sz w:val="22"/>
          <w:szCs w:val="22"/>
        </w:rPr>
        <w:t xml:space="preserve">und durch die die Gründung von </w:t>
      </w:r>
      <w:r w:rsidR="00D058C5">
        <w:rPr>
          <w:sz w:val="22"/>
          <w:szCs w:val="22"/>
        </w:rPr>
        <w:t xml:space="preserve">FiberSensing </w:t>
      </w:r>
      <w:r w:rsidR="009B1E53">
        <w:rPr>
          <w:sz w:val="22"/>
          <w:szCs w:val="22"/>
        </w:rPr>
        <w:t>ermöglicht wurde.</w:t>
      </w:r>
      <w:r w:rsidR="00D058C5">
        <w:rPr>
          <w:sz w:val="22"/>
          <w:szCs w:val="22"/>
        </w:rPr>
        <w:t>“</w:t>
      </w:r>
      <w:r w:rsidR="009B1E53">
        <w:rPr>
          <w:sz w:val="22"/>
          <w:szCs w:val="22"/>
        </w:rPr>
        <w:t xml:space="preserve">  </w:t>
      </w:r>
    </w:p>
    <w:p w:rsidR="002534AF" w:rsidRPr="00871DB8" w:rsidRDefault="002534AF" w:rsidP="001F7CE6">
      <w:pPr>
        <w:spacing w:line="360" w:lineRule="auto"/>
        <w:rPr>
          <w:sz w:val="22"/>
          <w:szCs w:val="22"/>
        </w:rPr>
      </w:pPr>
    </w:p>
    <w:p w:rsidR="001F7CE6" w:rsidRPr="00C72CCE" w:rsidRDefault="001F7CE6" w:rsidP="001F7CE6">
      <w:pPr>
        <w:spacing w:line="360" w:lineRule="auto"/>
        <w:rPr>
          <w:sz w:val="22"/>
          <w:szCs w:val="22"/>
        </w:rPr>
      </w:pPr>
      <w:r>
        <w:rPr>
          <w:sz w:val="22"/>
        </w:rPr>
        <w:t>„FiberSensing hat ein exzellentes Team – und die Eingliederung in HBM wird dem Unternehmen dank der globalen Präsenz von HBM dabei helfen, sein volles Potenzial zu entfalten“, zeigt sich Dr. José da Franca, CEO von Portugal Ventures, dem Haupt-Anteilseigner von FiberSensing, überzeugt. „Die Übernahme ist ein Beweis für das Vertrauen eines global tätigen, multinationalen Unternehmens in die technischen Kompetenzen und die Innovationskraft in Portugal</w:t>
      </w:r>
      <w:r w:rsidR="003651B4">
        <w:rPr>
          <w:sz w:val="22"/>
        </w:rPr>
        <w:t>. W</w:t>
      </w:r>
      <w:r>
        <w:rPr>
          <w:sz w:val="22"/>
        </w:rPr>
        <w:t xml:space="preserve">ir hoffen, dass dies ein weiterer Auslöser dafür </w:t>
      </w:r>
      <w:r w:rsidR="009A38F0">
        <w:rPr>
          <w:sz w:val="22"/>
        </w:rPr>
        <w:t>ist</w:t>
      </w:r>
      <w:r>
        <w:rPr>
          <w:sz w:val="22"/>
        </w:rPr>
        <w:t xml:space="preserve">, Portugal als attraktiven Standort für internationale Investitionen in technologieorientierte Start-up-Unternehmen zu etablieren. Wir wünschen HBM und FiberSensing viel Erfolg auf ihrem ab jetzt gemeinsamen internationalen Weg.“ </w:t>
      </w:r>
    </w:p>
    <w:p w:rsidR="009401BC" w:rsidRDefault="009401BC" w:rsidP="001F7CE6">
      <w:pPr>
        <w:spacing w:line="360" w:lineRule="auto"/>
        <w:rPr>
          <w:sz w:val="22"/>
          <w:szCs w:val="22"/>
        </w:rPr>
      </w:pPr>
    </w:p>
    <w:p w:rsidR="001F7CE6" w:rsidRPr="001F7CE6" w:rsidRDefault="001F7CE6" w:rsidP="001F7CE6">
      <w:pPr>
        <w:spacing w:line="360" w:lineRule="auto"/>
        <w:rPr>
          <w:i/>
          <w:sz w:val="22"/>
          <w:szCs w:val="22"/>
        </w:rPr>
      </w:pPr>
      <w:r>
        <w:rPr>
          <w:i/>
          <w:sz w:val="22"/>
        </w:rPr>
        <w:t>Abbildung: HBM-Logo</w:t>
      </w:r>
    </w:p>
    <w:p w:rsidR="001F7CE6" w:rsidRPr="00C72CCE" w:rsidRDefault="001F7CE6" w:rsidP="001F7CE6">
      <w:pPr>
        <w:spacing w:line="360" w:lineRule="auto"/>
        <w:rPr>
          <w:sz w:val="22"/>
          <w:szCs w:val="22"/>
        </w:rPr>
      </w:pPr>
    </w:p>
    <w:p w:rsidR="001F7CE6" w:rsidRPr="001F7CE6" w:rsidRDefault="001F7CE6" w:rsidP="001F7CE6">
      <w:pPr>
        <w:spacing w:line="360" w:lineRule="auto"/>
        <w:ind w:right="1128"/>
        <w:jc w:val="both"/>
        <w:rPr>
          <w:rFonts w:cs="Arial"/>
          <w:b/>
          <w:bCs/>
          <w:sz w:val="18"/>
        </w:rPr>
      </w:pPr>
      <w:r>
        <w:rPr>
          <w:b/>
          <w:sz w:val="18"/>
        </w:rPr>
        <w:t>HBM Messtechnik</w:t>
      </w:r>
    </w:p>
    <w:p w:rsidR="001F7CE6" w:rsidRPr="001F7CE6" w:rsidRDefault="001F7CE6" w:rsidP="001F7CE6">
      <w:pPr>
        <w:spacing w:line="360" w:lineRule="auto"/>
        <w:ind w:right="1128"/>
        <w:jc w:val="both"/>
        <w:rPr>
          <w:sz w:val="18"/>
        </w:rPr>
      </w:pPr>
      <w:r>
        <w:rPr>
          <w:sz w:val="18"/>
        </w:rPr>
        <w:t xml:space="preserve">Die Hottinger Baldwin Messtechnik GmbH (HBM Test and Measurement) wurde 1950 in Deutschland gegründet und ist heute einer der Technologie- und Marktführer im Bereich der Mess- und Prüftechnik. Die Produktpalette von HBM umfasst die gesamte Messkette, von virtuellen bis zu physikalischen Tests. Das Unternehmen betreibt Produktionsstandorte in Deutschland, den USA und China und ist in mehr als 80 Ländern weltweit vertreten. </w:t>
      </w:r>
    </w:p>
    <w:p w:rsidR="001F7CE6" w:rsidRDefault="001F7CE6" w:rsidP="001F7CE6">
      <w:pPr>
        <w:spacing w:line="360" w:lineRule="auto"/>
        <w:rPr>
          <w:sz w:val="18"/>
          <w:szCs w:val="18"/>
        </w:rPr>
      </w:pPr>
    </w:p>
    <w:p w:rsidR="001F7CE6" w:rsidRPr="00BD26FF" w:rsidRDefault="001F7CE6" w:rsidP="001F7CE6">
      <w:pPr>
        <w:spacing w:line="360" w:lineRule="auto"/>
        <w:rPr>
          <w:b/>
          <w:sz w:val="18"/>
          <w:szCs w:val="18"/>
        </w:rPr>
      </w:pPr>
      <w:r>
        <w:rPr>
          <w:b/>
          <w:sz w:val="18"/>
        </w:rPr>
        <w:t>Informationen zu FiberSensing</w:t>
      </w:r>
    </w:p>
    <w:p w:rsidR="001F7CE6" w:rsidRPr="00BD26FF" w:rsidRDefault="001F7CE6" w:rsidP="001F7CE6">
      <w:pPr>
        <w:spacing w:line="360" w:lineRule="auto"/>
        <w:rPr>
          <w:sz w:val="18"/>
          <w:szCs w:val="18"/>
        </w:rPr>
      </w:pPr>
      <w:r>
        <w:rPr>
          <w:sz w:val="18"/>
        </w:rPr>
        <w:t xml:space="preserve">FiberSensing hat seinen Standort mit Vertrieb, Forschung und Entwicklung sowie Produktion im portugiesischen Maia. Das Unternehmen wurde 2004 als Spin-off des INESC Porto Research </w:t>
      </w:r>
      <w:proofErr w:type="spellStart"/>
      <w:r>
        <w:rPr>
          <w:sz w:val="18"/>
        </w:rPr>
        <w:t>Centre</w:t>
      </w:r>
      <w:proofErr w:type="spellEnd"/>
      <w:r>
        <w:rPr>
          <w:sz w:val="18"/>
        </w:rPr>
        <w:t xml:space="preserve"> gegründet und damals von Portugal Ventures und INESC finanziert. FiberSensing bietet vollständige Lösungen (Sensoren, Messeinheiten und Software) für vielfältige Anwendungen bei Kunden aus der Industrie sowie der Forschung und Entwicklung. Der Schwerpunkt liegt darauf, die Vorteile optischer Technologien für spezifische Anwendungen nutzbar zu machen. </w:t>
      </w:r>
    </w:p>
    <w:p w:rsidR="001F7CE6" w:rsidRPr="00BD26FF" w:rsidRDefault="001F7CE6" w:rsidP="001F7CE6">
      <w:pPr>
        <w:spacing w:line="360" w:lineRule="auto"/>
        <w:rPr>
          <w:sz w:val="18"/>
          <w:szCs w:val="18"/>
        </w:rPr>
      </w:pPr>
    </w:p>
    <w:p w:rsidR="001F7CE6" w:rsidRPr="00BD26FF" w:rsidRDefault="001F7CE6" w:rsidP="001F7CE6">
      <w:pPr>
        <w:spacing w:line="360" w:lineRule="auto"/>
        <w:rPr>
          <w:b/>
          <w:sz w:val="18"/>
          <w:szCs w:val="18"/>
        </w:rPr>
      </w:pPr>
      <w:r>
        <w:rPr>
          <w:b/>
          <w:sz w:val="18"/>
        </w:rPr>
        <w:t>Informationen zu Portugal Ventures</w:t>
      </w:r>
    </w:p>
    <w:p w:rsidR="001F7CE6" w:rsidRPr="00BD26FF" w:rsidRDefault="001F7CE6" w:rsidP="001F7CE6">
      <w:pPr>
        <w:spacing w:line="360" w:lineRule="auto"/>
        <w:rPr>
          <w:sz w:val="18"/>
          <w:szCs w:val="18"/>
        </w:rPr>
      </w:pPr>
      <w:r>
        <w:rPr>
          <w:sz w:val="18"/>
        </w:rPr>
        <w:t>Portugal Ventures (http://www.portugalventures.pt) wurde als Ergebnis aus dem Merger der drei zuvor bestehenden staatlich gestützten Venture-Capital- und Private-Equity-Unternehmen im Juni 2012 gegründet und dient als Motor für das schnelle Wachstum des neuen Unternehmertums in Portugal, wobei vor allem Investitionen in innovative, wissenschafts- und technologiegestützte Unternehmen erfolgen. Das Unternehmen verwaltet aktuell ca. 450 Mio.</w:t>
      </w:r>
      <w:r w:rsidR="009A38F0">
        <w:rPr>
          <w:sz w:val="18"/>
        </w:rPr>
        <w:t xml:space="preserve"> €</w:t>
      </w:r>
      <w:r>
        <w:rPr>
          <w:sz w:val="18"/>
        </w:rPr>
        <w:t xml:space="preserve"> an Vermögen. Ein Teil des von Portugal Ventures verwalteten Startkapitals ist von </w:t>
      </w:r>
      <w:r>
        <w:rPr>
          <w:sz w:val="18"/>
        </w:rPr>
        <w:lastRenderedPageBreak/>
        <w:t xml:space="preserve">der EU durch COMPETE/POR Lisboa an den von PME </w:t>
      </w:r>
      <w:proofErr w:type="spellStart"/>
      <w:r>
        <w:rPr>
          <w:sz w:val="18"/>
        </w:rPr>
        <w:t>Investimentos</w:t>
      </w:r>
      <w:proofErr w:type="spellEnd"/>
      <w:r>
        <w:rPr>
          <w:sz w:val="18"/>
        </w:rPr>
        <w:t xml:space="preserve"> (http://www.pmeinvestimentos.pt/) verwalteten Dachfonds FINOVA geleistete Finanzmittel abgesichert.</w:t>
      </w:r>
    </w:p>
    <w:p w:rsidR="001F7CE6" w:rsidRPr="00C72CCE" w:rsidRDefault="001F7CE6" w:rsidP="001F7CE6">
      <w:pPr>
        <w:spacing w:line="360" w:lineRule="auto"/>
        <w:rPr>
          <w:sz w:val="22"/>
          <w:szCs w:val="22"/>
        </w:rPr>
      </w:pPr>
    </w:p>
    <w:p w:rsidR="001F7CE6" w:rsidRPr="00BD26FF" w:rsidRDefault="001F7CE6" w:rsidP="001F7CE6">
      <w:pPr>
        <w:spacing w:line="360" w:lineRule="auto"/>
        <w:rPr>
          <w:b/>
          <w:sz w:val="18"/>
          <w:szCs w:val="22"/>
        </w:rPr>
      </w:pPr>
      <w:r>
        <w:rPr>
          <w:b/>
          <w:sz w:val="18"/>
        </w:rPr>
        <w:t xml:space="preserve">Ansprechpartner: </w:t>
      </w:r>
    </w:p>
    <w:p w:rsidR="00F22453" w:rsidRDefault="00F22453" w:rsidP="001F7CE6">
      <w:pPr>
        <w:spacing w:line="360" w:lineRule="auto"/>
        <w:rPr>
          <w:sz w:val="18"/>
          <w:szCs w:val="22"/>
        </w:rPr>
      </w:pPr>
      <w:r>
        <w:rPr>
          <w:sz w:val="18"/>
        </w:rPr>
        <w:t xml:space="preserve">Bei FiberSensing: </w:t>
      </w:r>
    </w:p>
    <w:p w:rsidR="001F7CE6" w:rsidRPr="00BD26FF" w:rsidRDefault="001F7CE6" w:rsidP="001F7CE6">
      <w:pPr>
        <w:spacing w:line="360" w:lineRule="auto"/>
        <w:rPr>
          <w:sz w:val="18"/>
          <w:szCs w:val="22"/>
        </w:rPr>
      </w:pPr>
      <w:r>
        <w:rPr>
          <w:sz w:val="18"/>
        </w:rPr>
        <w:t>Luis Ferreira, CEO FiberSensing, E-Mail: luis.ferreira@fibersensing.com</w:t>
      </w:r>
    </w:p>
    <w:p w:rsidR="00F22453" w:rsidRPr="00387304" w:rsidRDefault="00F22453" w:rsidP="001F7CE6">
      <w:pPr>
        <w:spacing w:line="360" w:lineRule="auto"/>
        <w:rPr>
          <w:sz w:val="18"/>
          <w:szCs w:val="22"/>
          <w:lang w:val="en-US"/>
        </w:rPr>
      </w:pPr>
      <w:proofErr w:type="spellStart"/>
      <w:r w:rsidRPr="00387304">
        <w:rPr>
          <w:sz w:val="18"/>
          <w:lang w:val="en-US"/>
        </w:rPr>
        <w:t>Bei</w:t>
      </w:r>
      <w:proofErr w:type="spellEnd"/>
      <w:r w:rsidRPr="00387304">
        <w:rPr>
          <w:sz w:val="18"/>
          <w:lang w:val="en-US"/>
        </w:rPr>
        <w:t xml:space="preserve"> HBM: </w:t>
      </w:r>
    </w:p>
    <w:p w:rsidR="00F22453" w:rsidRPr="00387304" w:rsidRDefault="00F22453" w:rsidP="001F7CE6">
      <w:pPr>
        <w:spacing w:line="360" w:lineRule="auto"/>
        <w:rPr>
          <w:sz w:val="18"/>
          <w:szCs w:val="22"/>
          <w:lang w:val="en-US"/>
        </w:rPr>
      </w:pPr>
      <w:r w:rsidRPr="00387304">
        <w:rPr>
          <w:sz w:val="18"/>
          <w:lang w:val="en-US"/>
        </w:rPr>
        <w:t>Thomas Lippok, VP Sales EMEA &amp; South America, E-Mail: thomas.lippok@hbm.com</w:t>
      </w:r>
    </w:p>
    <w:sectPr w:rsidR="00F22453" w:rsidRPr="00387304" w:rsidSect="008E28AF">
      <w:headerReference w:type="default" r:id="rId10"/>
      <w:footerReference w:type="default" r:id="rId11"/>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10" w:rsidRDefault="000E0010" w:rsidP="00464A91">
      <w:r>
        <w:separator/>
      </w:r>
    </w:p>
  </w:endnote>
  <w:endnote w:type="continuationSeparator" w:id="0">
    <w:p w:rsidR="000E0010" w:rsidRDefault="000E0010" w:rsidP="0046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1" w:rsidRPr="00AB5188" w:rsidRDefault="00464A91" w:rsidP="00464A91">
    <w:pPr>
      <w:tabs>
        <w:tab w:val="center" w:pos="4536"/>
        <w:tab w:val="right" w:pos="9072"/>
      </w:tabs>
      <w:rPr>
        <w:rFonts w:cs="Arial"/>
        <w:b/>
        <w:bCs/>
        <w:color w:val="808080"/>
        <w:sz w:val="18"/>
        <w:szCs w:val="18"/>
      </w:rPr>
    </w:pPr>
    <w:r>
      <w:rPr>
        <w:rFonts w:ascii="Verdana" w:hAnsi="Verdana"/>
        <w:noProof/>
        <w:sz w:val="16"/>
        <w:lang w:bidi="ar-SA"/>
      </w:rPr>
      <w:drawing>
        <wp:anchor distT="0" distB="0" distL="114935" distR="114935" simplePos="0" relativeHeight="251659264" behindDoc="1" locked="0" layoutInCell="1" allowOverlap="1" wp14:anchorId="6454947F" wp14:editId="1BD1CA3E">
          <wp:simplePos x="0" y="0"/>
          <wp:positionH relativeFrom="column">
            <wp:posOffset>4844415</wp:posOffset>
          </wp:positionH>
          <wp:positionV relativeFrom="paragraph">
            <wp:posOffset>-147320</wp:posOffset>
          </wp:positionV>
          <wp:extent cx="1109980" cy="922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922020"/>
                  </a:xfrm>
                  <a:prstGeom prst="rect">
                    <a:avLst/>
                  </a:prstGeom>
                  <a:solidFill>
                    <a:srgbClr val="FFFFFF"/>
                  </a:solidFill>
                  <a:ln>
                    <a:noFill/>
                  </a:ln>
                </pic:spPr>
              </pic:pic>
            </a:graphicData>
          </a:graphic>
        </wp:anchor>
      </w:drawing>
    </w:r>
    <w:r>
      <w:rPr>
        <w:b/>
        <w:color w:val="808080"/>
        <w:sz w:val="18"/>
      </w:rPr>
      <w:t>Hottinger Baldwin Messtechnik</w:t>
    </w:r>
    <w:r>
      <w:rPr>
        <w:color w:val="808080"/>
        <w:sz w:val="18"/>
      </w:rPr>
      <w:t xml:space="preserve"> </w:t>
    </w:r>
    <w:r>
      <w:rPr>
        <w:b/>
        <w:color w:val="808080"/>
        <w:sz w:val="18"/>
      </w:rPr>
      <w:t>GmbH</w:t>
    </w:r>
  </w:p>
  <w:p w:rsidR="00464A91" w:rsidRPr="001F7CE6" w:rsidRDefault="00464A91" w:rsidP="00464A91">
    <w:pPr>
      <w:tabs>
        <w:tab w:val="center" w:pos="4536"/>
        <w:tab w:val="right" w:pos="9072"/>
      </w:tabs>
      <w:rPr>
        <w:rFonts w:cs="Arial"/>
        <w:b/>
        <w:color w:val="808080"/>
        <w:sz w:val="18"/>
        <w:szCs w:val="18"/>
      </w:rPr>
    </w:pPr>
    <w:r>
      <w:rPr>
        <w:color w:val="808080"/>
        <w:sz w:val="18"/>
      </w:rPr>
      <w:t xml:space="preserve">Pressekontakt                 </w:t>
    </w:r>
    <w:r>
      <w:br/>
    </w:r>
    <w:r>
      <w:rPr>
        <w:b/>
        <w:color w:val="808080"/>
        <w:sz w:val="18"/>
      </w:rPr>
      <w:t xml:space="preserve">Heiko Stock </w:t>
    </w:r>
  </w:p>
  <w:p w:rsidR="00464A91" w:rsidRPr="001F7CE6" w:rsidRDefault="00464A91" w:rsidP="00464A91">
    <w:pPr>
      <w:tabs>
        <w:tab w:val="center" w:pos="4536"/>
        <w:tab w:val="right" w:pos="9072"/>
      </w:tabs>
      <w:rPr>
        <w:rFonts w:cs="Arial"/>
        <w:color w:val="808080"/>
        <w:sz w:val="18"/>
        <w:szCs w:val="18"/>
      </w:rPr>
    </w:pPr>
    <w:r>
      <w:rPr>
        <w:color w:val="808080"/>
        <w:sz w:val="18"/>
      </w:rPr>
      <w:t>Tel.: +49 (0)6151 803-8979</w:t>
    </w:r>
  </w:p>
  <w:p w:rsidR="00464A91" w:rsidRPr="001F7CE6" w:rsidRDefault="00464A91" w:rsidP="00464A91">
    <w:pPr>
      <w:tabs>
        <w:tab w:val="center" w:pos="4536"/>
        <w:tab w:val="right" w:pos="9072"/>
      </w:tabs>
      <w:rPr>
        <w:rFonts w:cs="Arial"/>
        <w:color w:val="808080"/>
        <w:sz w:val="18"/>
        <w:szCs w:val="18"/>
      </w:rPr>
    </w:pPr>
    <w:r>
      <w:rPr>
        <w:color w:val="808080"/>
        <w:sz w:val="18"/>
      </w:rPr>
      <w:t>Fax: +49 (0)6151 803-98979</w:t>
    </w:r>
    <w:r>
      <w:tab/>
    </w:r>
    <w:r>
      <w:tab/>
    </w:r>
  </w:p>
  <w:p w:rsidR="00464A91" w:rsidRPr="001F7CE6" w:rsidRDefault="00464A91" w:rsidP="00464A91">
    <w:pPr>
      <w:tabs>
        <w:tab w:val="center" w:pos="4536"/>
        <w:tab w:val="right" w:pos="9072"/>
      </w:tabs>
      <w:rPr>
        <w:rFonts w:cs="Arial"/>
        <w:color w:val="808080"/>
        <w:sz w:val="18"/>
        <w:szCs w:val="18"/>
      </w:rPr>
    </w:pPr>
    <w:r>
      <w:rPr>
        <w:color w:val="808080"/>
        <w:sz w:val="18"/>
      </w:rPr>
      <w:t xml:space="preserve">E-Mail: heiko.stock@hbm.com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10" w:rsidRDefault="000E0010" w:rsidP="00464A91">
      <w:r>
        <w:separator/>
      </w:r>
    </w:p>
  </w:footnote>
  <w:footnote w:type="continuationSeparator" w:id="0">
    <w:p w:rsidR="000E0010" w:rsidRDefault="000E0010" w:rsidP="0046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91" w:rsidRPr="00464A91" w:rsidRDefault="00464A91" w:rsidP="00464A91">
    <w:pPr>
      <w:tabs>
        <w:tab w:val="center" w:pos="4536"/>
        <w:tab w:val="right" w:pos="9072"/>
      </w:tabs>
      <w:rPr>
        <w:rFonts w:cs="Arial"/>
        <w:b/>
        <w:color w:val="808080"/>
        <w:sz w:val="36"/>
        <w:szCs w:val="36"/>
      </w:rPr>
    </w:pPr>
  </w:p>
  <w:p w:rsidR="00464A91" w:rsidRPr="001F7CE6" w:rsidRDefault="00464A91" w:rsidP="00464A91">
    <w:pPr>
      <w:tabs>
        <w:tab w:val="center" w:pos="4536"/>
        <w:tab w:val="right" w:pos="9072"/>
      </w:tabs>
      <w:rPr>
        <w:rFonts w:cs="Arial"/>
        <w:b/>
        <w:color w:val="808080"/>
        <w:sz w:val="36"/>
        <w:szCs w:val="36"/>
      </w:rPr>
    </w:pPr>
    <w:r>
      <w:rPr>
        <w:b/>
        <w:color w:val="808080"/>
        <w:sz w:val="36"/>
      </w:rPr>
      <w:t>HBM Pressemitteilung</w:t>
    </w:r>
  </w:p>
  <w:p w:rsidR="00464A91" w:rsidRPr="001F7CE6" w:rsidRDefault="00464A91" w:rsidP="00464A91">
    <w:pPr>
      <w:tabs>
        <w:tab w:val="center" w:pos="4536"/>
        <w:tab w:val="right" w:pos="9072"/>
      </w:tabs>
      <w:rPr>
        <w:rFonts w:cs="Arial"/>
        <w:b/>
        <w:color w:val="808080"/>
        <w:sz w:val="24"/>
        <w:szCs w:val="24"/>
      </w:rPr>
    </w:pPr>
    <w:r>
      <w:rPr>
        <w:b/>
        <w:color w:val="808080"/>
        <w:sz w:val="24"/>
      </w:rPr>
      <w:t>Zur sofortigen Veröffentlichung</w:t>
    </w:r>
  </w:p>
  <w:p w:rsidR="00464A91" w:rsidRPr="001F7CE6" w:rsidRDefault="00464A91">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Lippok">
    <w15:presenceInfo w15:providerId="Windows Live" w15:userId="5093bef68940d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91"/>
    <w:rsid w:val="00014645"/>
    <w:rsid w:val="0005700A"/>
    <w:rsid w:val="000724AE"/>
    <w:rsid w:val="000A727A"/>
    <w:rsid w:val="000C65D5"/>
    <w:rsid w:val="000D08AE"/>
    <w:rsid w:val="000E0010"/>
    <w:rsid w:val="00191A15"/>
    <w:rsid w:val="001D3C2C"/>
    <w:rsid w:val="001F1C2A"/>
    <w:rsid w:val="001F7CE6"/>
    <w:rsid w:val="002534AF"/>
    <w:rsid w:val="00284F1A"/>
    <w:rsid w:val="002B16A1"/>
    <w:rsid w:val="002C40FF"/>
    <w:rsid w:val="002C4296"/>
    <w:rsid w:val="002E2398"/>
    <w:rsid w:val="002E4F66"/>
    <w:rsid w:val="00341DCF"/>
    <w:rsid w:val="00353278"/>
    <w:rsid w:val="00361320"/>
    <w:rsid w:val="003651B4"/>
    <w:rsid w:val="00387304"/>
    <w:rsid w:val="00396350"/>
    <w:rsid w:val="003D63C3"/>
    <w:rsid w:val="00401476"/>
    <w:rsid w:val="00441C2D"/>
    <w:rsid w:val="0046308F"/>
    <w:rsid w:val="00464A91"/>
    <w:rsid w:val="004657E3"/>
    <w:rsid w:val="004734DC"/>
    <w:rsid w:val="00486278"/>
    <w:rsid w:val="004E0B93"/>
    <w:rsid w:val="004E5FEE"/>
    <w:rsid w:val="00513E25"/>
    <w:rsid w:val="005150C6"/>
    <w:rsid w:val="00520BAB"/>
    <w:rsid w:val="005432F7"/>
    <w:rsid w:val="005857A6"/>
    <w:rsid w:val="005A311D"/>
    <w:rsid w:val="005D7C0E"/>
    <w:rsid w:val="005E758E"/>
    <w:rsid w:val="006025E3"/>
    <w:rsid w:val="00605510"/>
    <w:rsid w:val="00621CE2"/>
    <w:rsid w:val="006358E4"/>
    <w:rsid w:val="00652D05"/>
    <w:rsid w:val="00666A31"/>
    <w:rsid w:val="006747A1"/>
    <w:rsid w:val="006A0383"/>
    <w:rsid w:val="006A4513"/>
    <w:rsid w:val="006C7605"/>
    <w:rsid w:val="006E5476"/>
    <w:rsid w:val="00735AA2"/>
    <w:rsid w:val="00753B46"/>
    <w:rsid w:val="00753F7B"/>
    <w:rsid w:val="00755B7C"/>
    <w:rsid w:val="00763AC9"/>
    <w:rsid w:val="007670AB"/>
    <w:rsid w:val="00774425"/>
    <w:rsid w:val="0078342D"/>
    <w:rsid w:val="007A552F"/>
    <w:rsid w:val="007C5D85"/>
    <w:rsid w:val="007D05A7"/>
    <w:rsid w:val="007F3970"/>
    <w:rsid w:val="00816F6D"/>
    <w:rsid w:val="00871DB8"/>
    <w:rsid w:val="008917D0"/>
    <w:rsid w:val="008A6874"/>
    <w:rsid w:val="008C7375"/>
    <w:rsid w:val="008E28AF"/>
    <w:rsid w:val="009401BC"/>
    <w:rsid w:val="009457CE"/>
    <w:rsid w:val="009835ED"/>
    <w:rsid w:val="009A38F0"/>
    <w:rsid w:val="009B1E53"/>
    <w:rsid w:val="00A247B8"/>
    <w:rsid w:val="00A61588"/>
    <w:rsid w:val="00A6512F"/>
    <w:rsid w:val="00A75DA5"/>
    <w:rsid w:val="00AA02B3"/>
    <w:rsid w:val="00AB5188"/>
    <w:rsid w:val="00AF19C5"/>
    <w:rsid w:val="00B456AB"/>
    <w:rsid w:val="00B5168B"/>
    <w:rsid w:val="00B6583B"/>
    <w:rsid w:val="00B76550"/>
    <w:rsid w:val="00B915B1"/>
    <w:rsid w:val="00BD598C"/>
    <w:rsid w:val="00C079FC"/>
    <w:rsid w:val="00C40038"/>
    <w:rsid w:val="00C64046"/>
    <w:rsid w:val="00CB0227"/>
    <w:rsid w:val="00CC3535"/>
    <w:rsid w:val="00CE0419"/>
    <w:rsid w:val="00CF2117"/>
    <w:rsid w:val="00D058C5"/>
    <w:rsid w:val="00D25BDF"/>
    <w:rsid w:val="00D36542"/>
    <w:rsid w:val="00D45E1D"/>
    <w:rsid w:val="00D70B55"/>
    <w:rsid w:val="00D72BC1"/>
    <w:rsid w:val="00D86A3D"/>
    <w:rsid w:val="00DA0A54"/>
    <w:rsid w:val="00DA4BAD"/>
    <w:rsid w:val="00DF32E0"/>
    <w:rsid w:val="00E7264F"/>
    <w:rsid w:val="00E74542"/>
    <w:rsid w:val="00E778BE"/>
    <w:rsid w:val="00E85E67"/>
    <w:rsid w:val="00E91002"/>
    <w:rsid w:val="00E96DBB"/>
    <w:rsid w:val="00EB381F"/>
    <w:rsid w:val="00EB4F4A"/>
    <w:rsid w:val="00EF299F"/>
    <w:rsid w:val="00F1284E"/>
    <w:rsid w:val="00F149F2"/>
    <w:rsid w:val="00F22453"/>
    <w:rsid w:val="00F34572"/>
    <w:rsid w:val="00F55DA8"/>
    <w:rsid w:val="00F5725C"/>
    <w:rsid w:val="00F70637"/>
    <w:rsid w:val="00F80789"/>
    <w:rsid w:val="00F848DB"/>
    <w:rsid w:val="00FA500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pPr>
      <w:spacing w:after="0" w:line="240" w:lineRule="auto"/>
    </w:pPr>
    <w:rPr>
      <w:rFonts w:ascii="Arial" w:eastAsia="Times New Roman" w:hAnsi="Arial"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464A91"/>
  </w:style>
  <w:style w:type="character" w:styleId="Kommentarzeichen">
    <w:name w:val="annotation reference"/>
    <w:basedOn w:val="Absatz-Standardschriftart"/>
    <w:uiPriority w:val="99"/>
    <w:semiHidden/>
    <w:unhideWhenUsed/>
    <w:rsid w:val="00CC3535"/>
    <w:rPr>
      <w:sz w:val="16"/>
      <w:szCs w:val="16"/>
    </w:rPr>
  </w:style>
  <w:style w:type="paragraph" w:styleId="Kommentartext">
    <w:name w:val="annotation text"/>
    <w:basedOn w:val="Standard"/>
    <w:link w:val="KommentartextZchn"/>
    <w:uiPriority w:val="99"/>
    <w:semiHidden/>
    <w:unhideWhenUsed/>
    <w:rsid w:val="00CC3535"/>
  </w:style>
  <w:style w:type="character" w:customStyle="1" w:styleId="KommentartextZchn">
    <w:name w:val="Kommentartext Zchn"/>
    <w:basedOn w:val="Absatz-Standardschriftart"/>
    <w:link w:val="Kommentartext"/>
    <w:uiPriority w:val="99"/>
    <w:semiHidden/>
    <w:rsid w:val="00CC35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C3535"/>
    <w:rPr>
      <w:b/>
      <w:bCs/>
    </w:rPr>
  </w:style>
  <w:style w:type="character" w:customStyle="1" w:styleId="KommentarthemaZchn">
    <w:name w:val="Kommentarthema Zchn"/>
    <w:basedOn w:val="KommentartextZchn"/>
    <w:link w:val="Kommentarthema"/>
    <w:uiPriority w:val="99"/>
    <w:semiHidden/>
    <w:rsid w:val="00CC3535"/>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CC35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535"/>
    <w:rPr>
      <w:rFonts w:ascii="Tahoma" w:eastAsia="Times New Roman" w:hAnsi="Tahoma" w:cs="Tahoma"/>
      <w:sz w:val="16"/>
      <w:szCs w:val="16"/>
      <w:lang w:eastAsia="de-DE"/>
    </w:rPr>
  </w:style>
  <w:style w:type="paragraph" w:styleId="StandardWeb">
    <w:name w:val="Normal (Web)"/>
    <w:basedOn w:val="Standard"/>
    <w:uiPriority w:val="99"/>
    <w:semiHidden/>
    <w:unhideWhenUsed/>
    <w:rsid w:val="003D63C3"/>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pPr>
      <w:spacing w:after="0" w:line="240" w:lineRule="auto"/>
    </w:pPr>
    <w:rPr>
      <w:rFonts w:ascii="Arial" w:eastAsia="Times New Roman" w:hAnsi="Arial"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464A91"/>
  </w:style>
  <w:style w:type="character" w:styleId="Kommentarzeichen">
    <w:name w:val="annotation reference"/>
    <w:basedOn w:val="Absatz-Standardschriftart"/>
    <w:uiPriority w:val="99"/>
    <w:semiHidden/>
    <w:unhideWhenUsed/>
    <w:rsid w:val="00CC3535"/>
    <w:rPr>
      <w:sz w:val="16"/>
      <w:szCs w:val="16"/>
    </w:rPr>
  </w:style>
  <w:style w:type="paragraph" w:styleId="Kommentartext">
    <w:name w:val="annotation text"/>
    <w:basedOn w:val="Standard"/>
    <w:link w:val="KommentartextZchn"/>
    <w:uiPriority w:val="99"/>
    <w:semiHidden/>
    <w:unhideWhenUsed/>
    <w:rsid w:val="00CC3535"/>
  </w:style>
  <w:style w:type="character" w:customStyle="1" w:styleId="KommentartextZchn">
    <w:name w:val="Kommentartext Zchn"/>
    <w:basedOn w:val="Absatz-Standardschriftart"/>
    <w:link w:val="Kommentartext"/>
    <w:uiPriority w:val="99"/>
    <w:semiHidden/>
    <w:rsid w:val="00CC35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C3535"/>
    <w:rPr>
      <w:b/>
      <w:bCs/>
    </w:rPr>
  </w:style>
  <w:style w:type="character" w:customStyle="1" w:styleId="KommentarthemaZchn">
    <w:name w:val="Kommentarthema Zchn"/>
    <w:basedOn w:val="KommentartextZchn"/>
    <w:link w:val="Kommentarthema"/>
    <w:uiPriority w:val="99"/>
    <w:semiHidden/>
    <w:rsid w:val="00CC3535"/>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CC35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535"/>
    <w:rPr>
      <w:rFonts w:ascii="Tahoma" w:eastAsia="Times New Roman" w:hAnsi="Tahoma" w:cs="Tahoma"/>
      <w:sz w:val="16"/>
      <w:szCs w:val="16"/>
      <w:lang w:eastAsia="de-DE"/>
    </w:rPr>
  </w:style>
  <w:style w:type="paragraph" w:styleId="StandardWeb">
    <w:name w:val="Normal (Web)"/>
    <w:basedOn w:val="Standard"/>
    <w:uiPriority w:val="99"/>
    <w:semiHidden/>
    <w:unhideWhenUsed/>
    <w:rsid w:val="003D63C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8916">
      <w:bodyDiv w:val="1"/>
      <w:marLeft w:val="0"/>
      <w:marRight w:val="0"/>
      <w:marTop w:val="0"/>
      <w:marBottom w:val="0"/>
      <w:divBdr>
        <w:top w:val="none" w:sz="0" w:space="0" w:color="auto"/>
        <w:left w:val="none" w:sz="0" w:space="0" w:color="auto"/>
        <w:bottom w:val="none" w:sz="0" w:space="0" w:color="auto"/>
        <w:right w:val="none" w:sz="0" w:space="0" w:color="auto"/>
      </w:divBdr>
    </w:div>
    <w:div w:id="5666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ss release" ma:contentTypeID="0x010100AFEA2B88608B7645B2C368B8722D0D19003D7AC64F80FF6E408F5331E7DA9512CF" ma:contentTypeVersion="129" ma:contentTypeDescription="" ma:contentTypeScope="" ma:versionID="38d40505e9779f080d3e25966cc771cf">
  <xsd:schema xmlns:xsd="http://www.w3.org/2001/XMLSchema" xmlns:xs="http://www.w3.org/2001/XMLSchema" xmlns:p="http://schemas.microsoft.com/office/2006/metadata/properties" xmlns:ns2="3ac7592a-1046-4618-b48c-cd2bed939090" xmlns:ns3="e3e9cea5-7cc7-4efe-8a16-df8762cf8749" targetNamespace="http://schemas.microsoft.com/office/2006/metadata/properties" ma:root="true" ma:fieldsID="82e1e2b64b7b154e49443ce922e7d9e4" ns2:_="" ns3:_="">
    <xsd:import namespace="3ac7592a-1046-4618-b48c-cd2bed939090"/>
    <xsd:import namespace="e3e9cea5-7cc7-4efe-8a16-df8762cf8749"/>
    <xsd:element name="properties">
      <xsd:complexType>
        <xsd:sequence>
          <xsd:element name="documentManagement">
            <xsd:complexType>
              <xsd:all>
                <xsd:element ref="ns2:Languages" minOccurs="0"/>
                <xsd:element ref="ns2:Description_x002f_Notes" minOccurs="0"/>
                <xsd:element ref="ns2:Communicator" minOccurs="0"/>
                <xsd:element ref="ns2:Current_x0020_status" minOccurs="0"/>
                <xsd:element ref="ns2:Editorial_x0020_department" minOccurs="0"/>
                <xsd:element ref="ns2:PR-ID" minOccurs="0"/>
                <xsd:element ref="ns2:View_x0020_PR" minOccurs="0"/>
                <xsd:element ref="ns3:Product_x0020_Manager" minOccurs="0"/>
                <xsd:element ref="ns3:RecipientList" minOccurs="0"/>
                <xsd:element ref="ns3:Due_x0020_date" minOccurs="0"/>
                <xsd:element ref="ns3:Translation_x0020_bureau" minOccurs="0"/>
                <xsd:element ref="ns3:In_x0020_translation" minOccurs="0"/>
                <xsd:element ref="ns3:Published" minOccurs="0"/>
                <xsd:element ref="ns3:Mailing_x0020_List" minOccurs="0"/>
                <xsd:element ref="ns3:Publication_x0020_URL" minOccurs="0"/>
                <xsd:element ref="ns3:Product" minOccurs="0"/>
                <xsd:element ref="ns3:Intern_x0020_URL" minOccurs="0"/>
                <xsd:element ref="ns3:Jahr"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7592a-1046-4618-b48c-cd2bed939090" elementFormDefault="qualified">
    <xsd:import namespace="http://schemas.microsoft.com/office/2006/documentManagement/types"/>
    <xsd:import namespace="http://schemas.microsoft.com/office/infopath/2007/PartnerControls"/>
    <xsd:element name="Languages" ma:index="1" nillable="true" ma:displayName="Languages" ma:description="" ma:internalName="Languages">
      <xsd:complexType>
        <xsd:complexContent>
          <xsd:extension base="dms:MultiChoiceFillIn">
            <xsd:sequence>
              <xsd:element name="Value" maxOccurs="unbounded" minOccurs="0" nillable="true">
                <xsd:simpleType>
                  <xsd:union memberTypes="dms:Text">
                    <xsd:simpleType>
                      <xsd:restriction base="dms:Choice">
                        <xsd:enumeration value="German"/>
                        <xsd:enumeration value="English"/>
                        <xsd:enumeration value="French"/>
                        <xsd:enumeration value="Italian"/>
                        <xsd:enumeration value="Spanish"/>
                        <xsd:enumeration value="Portuguese"/>
                        <xsd:enumeration value="Russian"/>
                        <xsd:enumeration value="Chinese"/>
                        <xsd:enumeration value="Japanese"/>
                      </xsd:restriction>
                    </xsd:simpleType>
                  </xsd:union>
                </xsd:simpleType>
              </xsd:element>
            </xsd:sequence>
          </xsd:extension>
        </xsd:complexContent>
      </xsd:complexType>
    </xsd:element>
    <xsd:element name="Description_x002f_Notes" ma:index="2" nillable="true" ma:displayName="Description/Notes" ma:internalName="Description_x002f_Notes">
      <xsd:simpleType>
        <xsd:restriction base="dms:Note"/>
      </xsd:simpleType>
    </xsd:element>
    <xsd:element name="Communicator" ma:index="8" nillable="true" ma:displayName="Communicator" ma:hidden="true" ma:internalName="Communicato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urrent_x0020_status" ma:index="9" nillable="true" ma:displayName="Current status" ma:description="" ma:format="Dropdown" ma:hidden="true" ma:internalName="Current_x0020_status" ma:readOnly="false">
      <xsd:simpleType>
        <xsd:restriction base="dms:Choice">
          <xsd:enumeration value="to be started"/>
          <xsd:enumeration value="Job started"/>
          <xsd:enumeration value="Editorial"/>
          <xsd:enumeration value="Draft awaiting approval"/>
          <xsd:enumeration value="Awaiting sec. approval"/>
          <xsd:enumeration value="Awaiting trd. approval"/>
          <xsd:enumeration value="Job approved"/>
        </xsd:restriction>
      </xsd:simpleType>
    </xsd:element>
    <xsd:element name="Editorial_x0020_department" ma:index="11" nillable="true" ma:displayName="Editorial department" ma:hidden="true" ma:internalName="Editorial_x0020_departm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D" ma:index="12" nillable="true" ma:displayName="PR-ID" ma:hidden="true" ma:internalName="PR_x002d_ID" ma:readOnly="false">
      <xsd:simpleType>
        <xsd:restriction base="dms:Text">
          <xsd:maxLength value="255"/>
        </xsd:restriction>
      </xsd:simpleType>
    </xsd:element>
    <xsd:element name="View_x0020_PR" ma:index="13" nillable="true" ma:displayName="View PIF" ma:hidden="true" ma:internalName="View_x0020_PR"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9cea5-7cc7-4efe-8a16-df8762cf8749" elementFormDefault="qualified">
    <xsd:import namespace="http://schemas.microsoft.com/office/2006/documentManagement/types"/>
    <xsd:import namespace="http://schemas.microsoft.com/office/infopath/2007/PartnerControls"/>
    <xsd:element name="Product_x0020_Manager" ma:index="14" nillable="true" ma:displayName="Product Manager" ma:hidden="true" ma:list="UserInfo" ma:SearchPeopleOnly="false" ma:SharePointGroup="0" ma:internalName="Produ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List" ma:index="16" nillable="true" ma:displayName="RecipientList" ma:hidden="true" ma:list="{d67a8e83-a73f-4017-aeb3-bb1d713b4a61}" ma:internalName="RecipientList" ma:readOnly="false" ma:showField="Title">
      <xsd:simpleType>
        <xsd:restriction base="dms:Lookup"/>
      </xsd:simpleType>
    </xsd:element>
    <xsd:element name="Due_x0020_date" ma:index="17" nillable="true" ma:displayName="Due date" ma:format="DateOnly" ma:hidden="true" ma:internalName="Due_x0020_date" ma:readOnly="false">
      <xsd:simpleType>
        <xsd:restriction base="dms:DateTime"/>
      </xsd:simpleType>
    </xsd:element>
    <xsd:element name="Translation_x0020_bureau" ma:index="18" nillable="true" ma:displayName="Translation bureau" ma:hidden="true" ma:list="UserInfo" ma:SharePointGroup="0" ma:internalName="Translation_x0020_bureau"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translation" ma:index="19" nillable="true" ma:displayName="In translation" ma:format="RadioButtons" ma:hidden="true" ma:internalName="In_x0020_translation" ma:readOnly="false">
      <xsd:simpleType>
        <xsd:restriction base="dms:Choice">
          <xsd:enumeration value="Yes"/>
          <xsd:enumeration value="No"/>
        </xsd:restriction>
      </xsd:simpleType>
    </xsd:element>
    <xsd:element name="Published" ma:index="20" nillable="true" ma:displayName="Published" ma:format="RadioButtons" ma:hidden="true" ma:internalName="Published" ma:readOnly="false">
      <xsd:simpleType>
        <xsd:restriction base="dms:Choice">
          <xsd:enumeration value="yes"/>
          <xsd:enumeration value="no"/>
        </xsd:restriction>
      </xsd:simpleType>
    </xsd:element>
    <xsd:element name="Mailing_x0020_List" ma:index="21" nillable="true" ma:displayName="Mailing List" ma:hidden="true" ma:internalName="Mailing_x0020_List" ma:readOnly="false">
      <xsd:simpleType>
        <xsd:restriction base="dms:Note"/>
      </xsd:simpleType>
    </xsd:element>
    <xsd:element name="Publication_x0020_URL" ma:index="22" nillable="true" ma:displayName="Publication URL" ma:hidden="true" ma:internalName="Publication_x0020_URL" ma:readOnly="false">
      <xsd:simpleType>
        <xsd:restriction base="dms:Note"/>
      </xsd:simpleType>
    </xsd:element>
    <xsd:element name="Product" ma:index="23" nillable="true" ma:displayName="Product" ma:internalName="Product">
      <xsd:simpleType>
        <xsd:restriction base="dms:Text">
          <xsd:maxLength value="255"/>
        </xsd:restriction>
      </xsd:simpleType>
    </xsd:element>
    <xsd:element name="Intern_x0020_URL" ma:index="25" nillable="true" ma:displayName="Intern URL" ma:internalName="Intern_x0020_URL">
      <xsd:simpleType>
        <xsd:restriction base="dms:Text">
          <xsd:maxLength value="255"/>
        </xsd:restriction>
      </xsd:simpleType>
    </xsd:element>
    <xsd:element name="Jahr" ma:index="26" nillable="true" ma:displayName="Jahr" ma:internalName="Jahr">
      <xsd:simpleType>
        <xsd:restriction base="dms:Number"/>
      </xsd:simpleType>
    </xsd:element>
    <xsd:element name="Bemerkung" ma:index="27" nillable="true" ma:displayName="Bemerkung" ma:internalName="Bemerk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_x0020_Manager xmlns="e3e9cea5-7cc7-4efe-8a16-df8762cf8749">
      <UserInfo>
        <DisplayName/>
        <AccountId>-1</AccountId>
        <AccountType/>
      </UserInfo>
    </Product_x0020_Manager>
    <Languages xmlns="3ac7592a-1046-4618-b48c-cd2bed939090">
      <Value>German</Value>
    </Languages>
    <View_x0020_PR xmlns="3ac7592a-1046-4618-b48c-cd2bed939090">
      <Url>http://vmntcum2/Press/Lists/Progressed%20releases/DispPIF_v2.aspx?ID=0</Url>
      <Description>View PIF</Description>
    </View_x0020_PR>
    <Description_x002f_Notes xmlns="3ac7592a-1046-4618-b48c-cd2bed939090">Second approval notes:
History until 26.03.2014 08:22:31:
Third approval notes:
History until 13.12.2013:
Second approval notes:
History until 13.12.2013 07:39:57:
</Description_x002f_Notes>
    <Due_x0020_date xmlns="e3e9cea5-7cc7-4efe-8a16-df8762cf8749">2013-12-18T23:00:00+00:00</Due_x0020_date>
    <Communicator xmlns="3ac7592a-1046-4618-b48c-cd2bed939090">
      <Url>http://vmntcum2/Press/Lists/Communicator/Flat.aspx?RootFolder=%2FPress%2FLists%2FCommunicator%2F0_%2E000</Url>
      <Description>Communicator</Description>
    </Communicator>
    <PR-ID xmlns="3ac7592a-1046-4618-b48c-cd2bed939090">HBPR-705</PR-ID>
    <Publication_x0020_URL xmlns="e3e9cea5-7cc7-4efe-8a16-df8762cf8749" xsi:nil="true"/>
    <Editorial_x0020_department xmlns="3ac7592a-1046-4618-b48c-cd2bed939090">
      <UserInfo>
        <DisplayName/>
        <AccountId>-1</AccountId>
        <AccountType/>
      </UserInfo>
    </Editorial_x0020_department>
    <Product xmlns="e3e9cea5-7cc7-4efe-8a16-df8762cf8749" xsi:nil="true"/>
    <Current_x0020_status xmlns="3ac7592a-1046-4618-b48c-cd2bed939090">Job approved</Current_x0020_status>
    <RecipientList xmlns="e3e9cea5-7cc7-4efe-8a16-df8762cf8749" xsi:nil="true"/>
    <Translation_x0020_bureau xmlns="e3e9cea5-7cc7-4efe-8a16-df8762cf8749">
      <UserInfo>
        <DisplayName>EDAH_NAUMANN</DisplayName>
        <AccountId>60</AccountId>
        <AccountType/>
      </UserInfo>
    </Translation_x0020_bureau>
    <Mailing_x0020_List xmlns="e3e9cea5-7cc7-4efe-8a16-df8762cf8749" xsi:nil="true"/>
    <Published xmlns="e3e9cea5-7cc7-4efe-8a16-df8762cf8749">no</Published>
    <In_x0020_translation xmlns="e3e9cea5-7cc7-4efe-8a16-df8762cf8749">Yes</In_x0020_translation>
    <Intern_x0020_URL xmlns="e3e9cea5-7cc7-4efe-8a16-df8762cf8749" xsi:nil="true"/>
    <Jahr xmlns="e3e9cea5-7cc7-4efe-8a16-df8762cf8749" xsi:nil="true"/>
    <Bemerkung xmlns="e3e9cea5-7cc7-4efe-8a16-df8762cf87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4C3FE-884D-40E1-9ACD-76229BC9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7592a-1046-4618-b48c-cd2bed939090"/>
    <ds:schemaRef ds:uri="e3e9cea5-7cc7-4efe-8a16-df8762cf8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E802F-46B7-4F11-AA8F-63B3A98F0569}">
  <ds:schemaRefs>
    <ds:schemaRef ds:uri="http://schemas.microsoft.com/office/2006/documentManagement/types"/>
    <ds:schemaRef ds:uri="http://purl.org/dc/terms/"/>
    <ds:schemaRef ds:uri="e3e9cea5-7cc7-4efe-8a16-df8762cf8749"/>
    <ds:schemaRef ds:uri="3ac7592a-1046-4618-b48c-cd2bed939090"/>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10F32EE-43E8-4394-8394-08EE1C8F6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Heiko</dc:creator>
  <cp:lastModifiedBy>Stock, Heiko</cp:lastModifiedBy>
  <cp:revision>2</cp:revision>
  <cp:lastPrinted>2014-03-21T15:53:00Z</cp:lastPrinted>
  <dcterms:created xsi:type="dcterms:W3CDTF">2014-10-02T15:16:00Z</dcterms:created>
  <dcterms:modified xsi:type="dcterms:W3CDTF">2014-10-02T15:16:00Z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0x010100AFEA2B88608B7645B2C368B8722D0D19003D7AC64F80FF6E408F5331E7DA9512CF</vt:lpwstr>
  </property>
  <property fmtid="{D5CDD505-2E9C-101B-9397-08002B2CF9AE}" pid="3" name="Color code">
    <vt:lpwstr/>
  </property>
  <property fmtid="{D5CDD505-2E9C-101B-9397-08002B2CF9AE}" pid="4" name="WorkflowChangePath">
    <vt:lpwstr>80a16af0-b94b-4109-9fc3-0c427a86af32,3;80a16af0-b94b-4109-9fc3-0c427a86af32,3;80a16af0-b94b-4109-9fc3-0c427a86af32,3;80a16af0-b94b-4109-9fc3-0c427a86af32,3;80a16af0-b94b-4109-9fc3-0c427a86af32,3;80a16af0-b94b-4109-9fc3-0c427a86af32,3;80a16af0-b94b-4109-9f</vt:lpwstr>
  </property>
  <property fmtid="{D5CDD505-2E9C-101B-9397-08002B2CF9AE}" pid="5" name="nCode PR?">
    <vt:lpwstr/>
  </property>
</Properties>
</file>