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E6" w:rsidRPr="001F7CE6" w:rsidRDefault="001F7CE6" w:rsidP="001F7CE6">
      <w:pPr>
        <w:spacing w:line="312" w:lineRule="auto"/>
        <w:jc w:val="both"/>
        <w:rPr>
          <w:b/>
          <w:sz w:val="18"/>
          <w:szCs w:val="18"/>
        </w:rPr>
      </w:pPr>
      <w:r>
        <w:rPr>
          <w:b/>
          <w:sz w:val="18"/>
        </w:rPr>
        <w:t>HBPR-7</w:t>
      </w:r>
      <w:r w:rsidR="00482A0D">
        <w:rPr>
          <w:b/>
          <w:sz w:val="18"/>
        </w:rPr>
        <w:t>31</w:t>
      </w:r>
      <w:r>
        <w:rPr>
          <w:b/>
          <w:sz w:val="18"/>
        </w:rPr>
        <w:t>-es</w:t>
      </w:r>
    </w:p>
    <w:p w:rsidR="001F7CE6" w:rsidRPr="001F7CE6" w:rsidRDefault="001F7CE6" w:rsidP="001F7CE6">
      <w:pPr>
        <w:spacing w:line="312" w:lineRule="auto"/>
        <w:jc w:val="both"/>
        <w:rPr>
          <w:b/>
          <w:color w:val="999999"/>
          <w:sz w:val="16"/>
          <w:szCs w:val="16"/>
        </w:rPr>
      </w:pPr>
    </w:p>
    <w:p w:rsidR="001F7CE6" w:rsidRPr="00BD26FF" w:rsidRDefault="001F7CE6" w:rsidP="001F7CE6">
      <w:pPr>
        <w:autoSpaceDE w:val="0"/>
        <w:spacing w:after="120" w:line="360" w:lineRule="auto"/>
        <w:ind w:right="1132"/>
        <w:jc w:val="both"/>
        <w:rPr>
          <w:rFonts w:cs="Arial"/>
          <w:b/>
          <w:bCs/>
          <w:sz w:val="24"/>
          <w:szCs w:val="26"/>
        </w:rPr>
      </w:pPr>
      <w:r>
        <w:rPr>
          <w:b/>
          <w:sz w:val="28"/>
        </w:rPr>
        <w:t xml:space="preserve">HBM adquiere FiberSensing </w:t>
      </w:r>
    </w:p>
    <w:p w:rsidR="00753B46" w:rsidRPr="00130F51" w:rsidRDefault="001F7CE6" w:rsidP="00130F51">
      <w:pPr>
        <w:spacing w:after="240" w:line="360" w:lineRule="exact"/>
        <w:rPr>
          <w:sz w:val="22"/>
        </w:rPr>
      </w:pPr>
      <w:r>
        <w:rPr>
          <w:sz w:val="22"/>
        </w:rPr>
        <w:t>A 02 de octubre de 2014 - Hottinger Baldwin Messtechnik GmbH (HBM</w:t>
      </w:r>
      <w:r w:rsidR="00511737">
        <w:rPr>
          <w:sz w:val="22"/>
        </w:rPr>
        <w:t>)</w:t>
      </w:r>
      <w:r>
        <w:rPr>
          <w:sz w:val="22"/>
        </w:rPr>
        <w:t xml:space="preserve"> ha anunciado hoy la adquisición de FiberSensing - Sistemas Avançados de Monitorização SA (FiberSensing), un proveedor líder de sistemas de medición y monitoreo basados en la fibra con rejilla de Bragg para valores físicos críticos, por una suma no revelada. Go4Venture Advisers fue el asesor financiero exclusivo de FiberSensing y sus accionistas.</w:t>
      </w:r>
    </w:p>
    <w:p w:rsidR="001F7CE6" w:rsidRPr="00130F51" w:rsidRDefault="001F7CE6" w:rsidP="00130F51">
      <w:pPr>
        <w:spacing w:after="240" w:line="360" w:lineRule="exact"/>
        <w:rPr>
          <w:sz w:val="22"/>
        </w:rPr>
      </w:pPr>
      <w:r>
        <w:rPr>
          <w:sz w:val="22"/>
        </w:rPr>
        <w:t xml:space="preserve">Según Andreas Hüllhorst, director general de HBM, "La adquisición de FiberSensing sigue la estrategia de HBM de añadir tecnologías clave que benefician la cartera de clientes ya existente, al tiempo que permite al equipo de ventas y marketing de HBM abordar nuevos segmentos de clientes". FiberSensing se va a establecer bajo el nombre de HBM FiberSensing SA como centro de excelencia para el negocio global óptico de HBM. </w:t>
      </w:r>
    </w:p>
    <w:p w:rsidR="001F7CE6" w:rsidRPr="00130F51" w:rsidRDefault="00750F93" w:rsidP="00130F51">
      <w:pPr>
        <w:spacing w:after="240" w:line="360" w:lineRule="exact"/>
        <w:rPr>
          <w:sz w:val="22"/>
        </w:rPr>
      </w:pPr>
      <w:r>
        <w:rPr>
          <w:sz w:val="22"/>
        </w:rPr>
        <w:t xml:space="preserve">Andreas Hüllhorst </w:t>
      </w:r>
      <w:r w:rsidR="001F7CE6">
        <w:rPr>
          <w:sz w:val="22"/>
        </w:rPr>
        <w:t>explica: "La gama de sensores e interrogadores de FibreSensing y su experiencia óptica son el complemento perfecto para las aplicaciones de medida y verificación de HBM, especialmente en áreas tales como la alta tensión, interferencias electromagnéticas y entornos peligrosos. Esto nos permitirá satisfacer las necesidades de los clientes respectivos, tanto en soluciones ópticas como híbridas. Estamos más que contentos de que este equipo de especialistas ópticos se convierta en una parte de HBM".</w:t>
      </w:r>
    </w:p>
    <w:p w:rsidR="001F7CE6" w:rsidRDefault="001F7CE6" w:rsidP="00130F51">
      <w:pPr>
        <w:spacing w:after="240" w:line="360" w:lineRule="exact"/>
        <w:rPr>
          <w:sz w:val="22"/>
        </w:rPr>
      </w:pPr>
      <w:r>
        <w:rPr>
          <w:sz w:val="22"/>
        </w:rPr>
        <w:t>"El equipo FiberSensing se enorgullece de unirse a HBM, una referencia mundial en el área de la medida y la verificación", afirma el Dr. Luis Ferreira, presidente ejecutivo y co-fundador. "Veo este nuevo reto en la historia de nuestra compañía como una gran oportunidad para ampliar la penetración en el mercado de tecnologías de sensores de fibra óptica a un nivel sin precedentes. Juntos, HBM y FiberSensing podrán mejorar su servicio a los clientes a una escala global, ayudándolos a construir sus propias soluciones de monitorización utilizando instrumentos, sensores y software de alta gama".</w:t>
      </w:r>
    </w:p>
    <w:p w:rsidR="003C341D" w:rsidRPr="00130F51" w:rsidRDefault="003C341D" w:rsidP="00130F51">
      <w:pPr>
        <w:spacing w:after="240" w:line="360" w:lineRule="exact"/>
        <w:rPr>
          <w:sz w:val="22"/>
        </w:rPr>
      </w:pPr>
      <w:r w:rsidRPr="003C341D">
        <w:rPr>
          <w:sz w:val="22"/>
        </w:rPr>
        <w:t>El profesor José Manuel Mendonça, Presidente de INESC Porto destacó "el gran éxito alcanzado por la capitalización de la labor científica desarrollada a lo largo de una década y que dio lugar a la fundación de FiberSensing."</w:t>
      </w:r>
      <w:bookmarkStart w:id="0" w:name="_GoBack"/>
      <w:bookmarkEnd w:id="0"/>
    </w:p>
    <w:p w:rsidR="001F7CE6" w:rsidRPr="00130F51" w:rsidRDefault="001F7CE6" w:rsidP="00130F51">
      <w:pPr>
        <w:spacing w:line="360" w:lineRule="exact"/>
        <w:rPr>
          <w:sz w:val="22"/>
        </w:rPr>
      </w:pPr>
      <w:r>
        <w:rPr>
          <w:sz w:val="22"/>
        </w:rPr>
        <w:t>"FiberSensing cuenta con un gran equipo y creemos que su integración en HBM permitirá a la compañía desplegar todo su potencial impulsado</w:t>
      </w:r>
      <w:r w:rsidR="00750F93">
        <w:rPr>
          <w:sz w:val="22"/>
        </w:rPr>
        <w:t xml:space="preserve"> por la presencia global de HBM</w:t>
      </w:r>
      <w:r>
        <w:rPr>
          <w:sz w:val="22"/>
        </w:rPr>
        <w:t xml:space="preserve">", explica </w:t>
      </w:r>
      <w:r>
        <w:rPr>
          <w:sz w:val="22"/>
        </w:rPr>
        <w:lastRenderedPageBreak/>
        <w:t xml:space="preserve">el Dr. José da Franca, presidente ejecutivo de Portugal Ventures, el principal accionista de FiberSensing. "Esta adquisición es un signo de confianza de una multinacional global en la capacidad de ingeniería y el talento innovador que existe en Portugal, y esperamos que sea un catalizador para establecer a Portugal como un centro atractivo para la inversión internacional en empresas incipientes basadas en tecnológica. Le deseamos a HBM y FiberSensing un gran éxito en el viaje global que están emprendiendo juntos". </w:t>
      </w:r>
    </w:p>
    <w:p w:rsidR="009401BC" w:rsidRDefault="009401BC" w:rsidP="001F7CE6">
      <w:pPr>
        <w:spacing w:line="360" w:lineRule="auto"/>
        <w:rPr>
          <w:sz w:val="22"/>
          <w:szCs w:val="22"/>
        </w:rPr>
      </w:pPr>
    </w:p>
    <w:p w:rsidR="001F7CE6" w:rsidRPr="001F7CE6" w:rsidRDefault="001F7CE6" w:rsidP="001F7CE6">
      <w:pPr>
        <w:spacing w:line="360" w:lineRule="auto"/>
        <w:rPr>
          <w:i/>
          <w:sz w:val="22"/>
          <w:szCs w:val="22"/>
        </w:rPr>
      </w:pPr>
      <w:r>
        <w:rPr>
          <w:i/>
          <w:sz w:val="22"/>
        </w:rPr>
        <w:t>Imagen: Logotipo HBM</w:t>
      </w:r>
    </w:p>
    <w:p w:rsidR="001F7CE6" w:rsidRPr="00C72CCE" w:rsidRDefault="001F7CE6" w:rsidP="001F7CE6">
      <w:pPr>
        <w:spacing w:line="360" w:lineRule="auto"/>
        <w:rPr>
          <w:sz w:val="22"/>
          <w:szCs w:val="22"/>
        </w:rPr>
      </w:pPr>
    </w:p>
    <w:p w:rsidR="001F7CE6" w:rsidRPr="001F7CE6" w:rsidRDefault="001F7CE6" w:rsidP="001F7CE6">
      <w:pPr>
        <w:spacing w:line="360" w:lineRule="auto"/>
        <w:ind w:right="1128"/>
        <w:jc w:val="both"/>
        <w:rPr>
          <w:rFonts w:cs="Arial"/>
          <w:b/>
          <w:bCs/>
          <w:sz w:val="18"/>
        </w:rPr>
      </w:pPr>
      <w:r>
        <w:rPr>
          <w:b/>
          <w:sz w:val="18"/>
        </w:rPr>
        <w:t>HBM Test and Measurement</w:t>
      </w:r>
    </w:p>
    <w:p w:rsidR="001F7CE6" w:rsidRPr="001F7CE6" w:rsidRDefault="001F7CE6" w:rsidP="001F7CE6">
      <w:pPr>
        <w:spacing w:line="360" w:lineRule="auto"/>
        <w:ind w:right="1128"/>
        <w:jc w:val="both"/>
        <w:rPr>
          <w:sz w:val="18"/>
        </w:rPr>
      </w:pPr>
      <w:r>
        <w:rPr>
          <w:sz w:val="18"/>
        </w:rPr>
        <w:t xml:space="preserve">Fundada en Alemania en 1950, Hottinger Baldwin Messtechnik GmbH (HBM Test and Measurement) es hoy el líder tecnológico y de mercado en el campo de pruebas y mediciones. La gama de productos de HBM comprende soluciones para toda la cadena de medición, desde el ensayo virtual hasta el físico. La empresa cuenta con plantas de producción en Alemania, EE.UU. y China, y está representada en más de 80 países de todo el mundo. </w:t>
      </w:r>
    </w:p>
    <w:p w:rsidR="001F7CE6" w:rsidRDefault="001F7CE6" w:rsidP="001F7CE6">
      <w:pPr>
        <w:spacing w:line="360" w:lineRule="auto"/>
        <w:rPr>
          <w:sz w:val="18"/>
          <w:szCs w:val="18"/>
        </w:rPr>
      </w:pPr>
    </w:p>
    <w:p w:rsidR="001F7CE6" w:rsidRPr="00BD26FF" w:rsidRDefault="001F7CE6" w:rsidP="001F7CE6">
      <w:pPr>
        <w:spacing w:line="360" w:lineRule="auto"/>
        <w:rPr>
          <w:b/>
          <w:sz w:val="18"/>
          <w:szCs w:val="18"/>
        </w:rPr>
      </w:pPr>
      <w:r>
        <w:rPr>
          <w:b/>
          <w:sz w:val="18"/>
        </w:rPr>
        <w:t>Acerca de FiberSensing:</w:t>
      </w:r>
    </w:p>
    <w:p w:rsidR="001F7CE6" w:rsidRPr="00BD26FF" w:rsidRDefault="001F7CE6" w:rsidP="001F7CE6">
      <w:pPr>
        <w:spacing w:line="360" w:lineRule="auto"/>
        <w:rPr>
          <w:sz w:val="18"/>
          <w:szCs w:val="18"/>
        </w:rPr>
      </w:pPr>
      <w:r>
        <w:rPr>
          <w:sz w:val="18"/>
        </w:rPr>
        <w:t xml:space="preserve">FiberSensing tiene su sede en Maia, Portugal, con instalaciones de producción, ventas e I+D. La empresa fue fundada en 2004 como una empresa derivada del Centro de Investigación INESC de Porto y financiada en aquel momento por Portugal Ventures INESC. Es capaz de ofrecer soluciones completas (sensores, unidades de medida y software) para servir a una amplia gama de aplicaciones para los clientes, tanto en el mercado industrial como el de I+D, con el objetivo de traer las ventajas de la tecnología óptica a las aplicaciones específicas. </w:t>
      </w:r>
    </w:p>
    <w:p w:rsidR="001F7CE6" w:rsidRPr="00BD26FF" w:rsidRDefault="001F7CE6" w:rsidP="001F7CE6">
      <w:pPr>
        <w:spacing w:line="360" w:lineRule="auto"/>
        <w:rPr>
          <w:sz w:val="18"/>
          <w:szCs w:val="18"/>
        </w:rPr>
      </w:pPr>
    </w:p>
    <w:p w:rsidR="001F7CE6" w:rsidRPr="00BD26FF" w:rsidRDefault="001F7CE6" w:rsidP="001F7CE6">
      <w:pPr>
        <w:spacing w:line="360" w:lineRule="auto"/>
        <w:rPr>
          <w:b/>
          <w:sz w:val="18"/>
          <w:szCs w:val="18"/>
        </w:rPr>
      </w:pPr>
      <w:r>
        <w:rPr>
          <w:b/>
          <w:sz w:val="18"/>
        </w:rPr>
        <w:t>Acerca Portugal Ventures</w:t>
      </w:r>
    </w:p>
    <w:p w:rsidR="001F7CE6" w:rsidRPr="00BD26FF" w:rsidRDefault="001F7CE6" w:rsidP="001F7CE6">
      <w:pPr>
        <w:spacing w:line="360" w:lineRule="auto"/>
        <w:rPr>
          <w:sz w:val="18"/>
          <w:szCs w:val="18"/>
        </w:rPr>
      </w:pPr>
      <w:r>
        <w:rPr>
          <w:sz w:val="18"/>
        </w:rPr>
        <w:t>Fundada en junio de 2012 como resultado de la fusión de tres empresas de capital riesgo y capital inversión previamente existentes y respaldadas por el Estado, Portugal Ventures (http://www.portugalventures.pt) está impulsando el rápido crecimiento del ecosistema emprendedor en Portugal, centrando sus inversiones en empresas innovadoras, científicas y tecnológicas. La compañía gestiona en la actualidad alrededor de 450 M € en activos. Algunos fondos de fase inicial gestionados por Portugal Ventures están respaldados por la Unión Europea a través de la financiación proporcionada por COMPETE/POR Lisboa a FINOVA, el fondo de fondos gestionados por PME Investimentos (http://www.pmeinvestimentos.pt/).</w:t>
      </w:r>
    </w:p>
    <w:p w:rsidR="001F7CE6" w:rsidRPr="00C72CCE" w:rsidRDefault="001F7CE6" w:rsidP="001F7CE6">
      <w:pPr>
        <w:spacing w:line="360" w:lineRule="auto"/>
        <w:rPr>
          <w:sz w:val="22"/>
          <w:szCs w:val="22"/>
        </w:rPr>
      </w:pPr>
    </w:p>
    <w:p w:rsidR="001F7CE6" w:rsidRPr="00BD26FF" w:rsidRDefault="001F7CE6" w:rsidP="001F7CE6">
      <w:pPr>
        <w:spacing w:line="360" w:lineRule="auto"/>
        <w:rPr>
          <w:b/>
          <w:sz w:val="18"/>
          <w:szCs w:val="22"/>
        </w:rPr>
      </w:pPr>
      <w:r>
        <w:rPr>
          <w:b/>
          <w:sz w:val="18"/>
        </w:rPr>
        <w:t xml:space="preserve">Contactos: </w:t>
      </w:r>
    </w:p>
    <w:p w:rsidR="00F22453" w:rsidRDefault="00F22453" w:rsidP="001F7CE6">
      <w:pPr>
        <w:spacing w:line="360" w:lineRule="auto"/>
        <w:rPr>
          <w:sz w:val="18"/>
          <w:szCs w:val="22"/>
        </w:rPr>
      </w:pPr>
      <w:r>
        <w:rPr>
          <w:sz w:val="18"/>
        </w:rPr>
        <w:t xml:space="preserve">con FiberSensing: </w:t>
      </w:r>
    </w:p>
    <w:p w:rsidR="001F7CE6" w:rsidRPr="00BD26FF" w:rsidRDefault="001F7CE6" w:rsidP="001F7CE6">
      <w:pPr>
        <w:spacing w:line="360" w:lineRule="auto"/>
        <w:rPr>
          <w:sz w:val="18"/>
          <w:szCs w:val="22"/>
        </w:rPr>
      </w:pPr>
      <w:r>
        <w:rPr>
          <w:sz w:val="18"/>
        </w:rPr>
        <w:t>Luis Ferreira, CEO FiberSensing, email: luis.ferreira@fibersensing.com</w:t>
      </w:r>
    </w:p>
    <w:p w:rsidR="00F22453" w:rsidRDefault="00F22453" w:rsidP="001F7CE6">
      <w:pPr>
        <w:spacing w:line="360" w:lineRule="auto"/>
        <w:rPr>
          <w:sz w:val="18"/>
          <w:szCs w:val="22"/>
        </w:rPr>
      </w:pPr>
      <w:r>
        <w:rPr>
          <w:sz w:val="18"/>
        </w:rPr>
        <w:t xml:space="preserve">con HBM: </w:t>
      </w:r>
    </w:p>
    <w:p w:rsidR="00F22453" w:rsidRPr="001F7CE6" w:rsidRDefault="00F22453" w:rsidP="001F7CE6">
      <w:pPr>
        <w:spacing w:line="360" w:lineRule="auto"/>
        <w:rPr>
          <w:sz w:val="18"/>
          <w:szCs w:val="22"/>
        </w:rPr>
      </w:pPr>
      <w:r>
        <w:rPr>
          <w:sz w:val="18"/>
        </w:rPr>
        <w:t>Thomas Lippok, VP Sales EMEA &amp; South America, email: thomas.lippok@hbm.com</w:t>
      </w:r>
    </w:p>
    <w:sectPr w:rsidR="00F22453" w:rsidRPr="001F7CE6" w:rsidSect="008E28AF">
      <w:headerReference w:type="default" r:id="rId10"/>
      <w:footerReference w:type="default" r:id="rId11"/>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FC" w:rsidRDefault="00C079FC" w:rsidP="00464A91">
      <w:r>
        <w:separator/>
      </w:r>
    </w:p>
  </w:endnote>
  <w:endnote w:type="continuationSeparator" w:id="0">
    <w:p w:rsidR="00C079FC" w:rsidRDefault="00C079FC" w:rsidP="0046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AB5188" w:rsidRDefault="00464A91" w:rsidP="00464A91">
    <w:pPr>
      <w:tabs>
        <w:tab w:val="center" w:pos="4536"/>
        <w:tab w:val="right" w:pos="9072"/>
      </w:tabs>
      <w:rPr>
        <w:rFonts w:cs="Arial"/>
        <w:b/>
        <w:bCs/>
        <w:color w:val="808080"/>
        <w:sz w:val="18"/>
        <w:szCs w:val="18"/>
      </w:rPr>
    </w:pPr>
    <w:r>
      <w:rPr>
        <w:rFonts w:ascii="Verdana" w:hAnsi="Verdana"/>
        <w:noProof/>
        <w:sz w:val="16"/>
        <w:lang w:val="en-US" w:eastAsia="en-US" w:bidi="ar-SA"/>
      </w:rPr>
      <w:drawing>
        <wp:anchor distT="0" distB="0" distL="114935" distR="114935" simplePos="0" relativeHeight="251659264" behindDoc="1" locked="0" layoutInCell="1" allowOverlap="1" wp14:anchorId="1C34AF29" wp14:editId="1C34AF2A">
          <wp:simplePos x="0" y="0"/>
          <wp:positionH relativeFrom="column">
            <wp:posOffset>4844415</wp:posOffset>
          </wp:positionH>
          <wp:positionV relativeFrom="paragraph">
            <wp:posOffset>-147320</wp:posOffset>
          </wp:positionV>
          <wp:extent cx="1109980" cy="922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922020"/>
                  </a:xfrm>
                  <a:prstGeom prst="rect">
                    <a:avLst/>
                  </a:prstGeom>
                  <a:solidFill>
                    <a:srgbClr val="FFFFFF"/>
                  </a:solidFill>
                  <a:ln>
                    <a:noFill/>
                  </a:ln>
                </pic:spPr>
              </pic:pic>
            </a:graphicData>
          </a:graphic>
        </wp:anchor>
      </w:drawing>
    </w:r>
    <w:r>
      <w:rPr>
        <w:b/>
        <w:color w:val="808080"/>
        <w:sz w:val="18"/>
      </w:rPr>
      <w:t>Hottinger Baldwin Messtechnik</w:t>
    </w:r>
    <w:r>
      <w:rPr>
        <w:color w:val="808080"/>
        <w:sz w:val="18"/>
      </w:rPr>
      <w:t xml:space="preserve"> </w:t>
    </w:r>
    <w:r>
      <w:rPr>
        <w:b/>
        <w:color w:val="808080"/>
        <w:sz w:val="18"/>
      </w:rPr>
      <w:t>GmbH</w:t>
    </w:r>
  </w:p>
  <w:p w:rsidR="00464A91" w:rsidRPr="001F7CE6" w:rsidRDefault="00464A91" w:rsidP="00464A91">
    <w:pPr>
      <w:tabs>
        <w:tab w:val="center" w:pos="4536"/>
        <w:tab w:val="right" w:pos="9072"/>
      </w:tabs>
      <w:rPr>
        <w:rFonts w:cs="Arial"/>
        <w:b/>
        <w:color w:val="808080"/>
        <w:sz w:val="18"/>
        <w:szCs w:val="18"/>
      </w:rPr>
    </w:pPr>
    <w:r>
      <w:rPr>
        <w:color w:val="808080"/>
        <w:sz w:val="18"/>
      </w:rPr>
      <w:t xml:space="preserve">Contacto de prensa               </w:t>
    </w:r>
    <w:r>
      <w:br/>
    </w:r>
    <w:r>
      <w:rPr>
        <w:b/>
        <w:color w:val="808080"/>
        <w:sz w:val="18"/>
      </w:rPr>
      <w:t xml:space="preserve">Heiko Stock </w:t>
    </w:r>
  </w:p>
  <w:p w:rsidR="00464A91" w:rsidRPr="001F7CE6" w:rsidRDefault="00464A91" w:rsidP="00464A91">
    <w:pPr>
      <w:tabs>
        <w:tab w:val="center" w:pos="4536"/>
        <w:tab w:val="right" w:pos="9072"/>
      </w:tabs>
      <w:rPr>
        <w:rFonts w:cs="Arial"/>
        <w:color w:val="808080"/>
        <w:sz w:val="18"/>
        <w:szCs w:val="18"/>
      </w:rPr>
    </w:pPr>
    <w:r>
      <w:rPr>
        <w:color w:val="808080"/>
        <w:sz w:val="18"/>
      </w:rPr>
      <w:t>Tel.: +49 (0)6151 803-8979</w:t>
    </w:r>
  </w:p>
  <w:p w:rsidR="00464A91" w:rsidRPr="001F7CE6" w:rsidRDefault="00464A91" w:rsidP="00464A91">
    <w:pPr>
      <w:tabs>
        <w:tab w:val="center" w:pos="4536"/>
        <w:tab w:val="right" w:pos="9072"/>
      </w:tabs>
      <w:rPr>
        <w:rFonts w:cs="Arial"/>
        <w:color w:val="808080"/>
        <w:sz w:val="18"/>
        <w:szCs w:val="18"/>
      </w:rPr>
    </w:pPr>
    <w:r>
      <w:rPr>
        <w:color w:val="808080"/>
        <w:sz w:val="18"/>
      </w:rPr>
      <w:t>Fax: +49 (0)6151 803-98979</w:t>
    </w:r>
    <w:r>
      <w:tab/>
    </w:r>
    <w:r>
      <w:tab/>
    </w:r>
  </w:p>
  <w:p w:rsidR="00464A91" w:rsidRPr="001F7CE6" w:rsidRDefault="00464A91" w:rsidP="00464A91">
    <w:pPr>
      <w:tabs>
        <w:tab w:val="center" w:pos="4536"/>
        <w:tab w:val="right" w:pos="9072"/>
      </w:tabs>
      <w:rPr>
        <w:rFonts w:cs="Arial"/>
        <w:color w:val="808080"/>
        <w:sz w:val="18"/>
        <w:szCs w:val="18"/>
      </w:rPr>
    </w:pPr>
    <w:r>
      <w:rPr>
        <w:color w:val="808080"/>
        <w:sz w:val="18"/>
      </w:rPr>
      <w:t xml:space="preserve">Email: heiko.stock@hbm.com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FC" w:rsidRDefault="00C079FC" w:rsidP="00464A91">
      <w:r>
        <w:separator/>
      </w:r>
    </w:p>
  </w:footnote>
  <w:footnote w:type="continuationSeparator" w:id="0">
    <w:p w:rsidR="00C079FC" w:rsidRDefault="00C079FC" w:rsidP="0046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464A91" w:rsidRDefault="00464A91" w:rsidP="00464A91">
    <w:pPr>
      <w:tabs>
        <w:tab w:val="center" w:pos="4536"/>
        <w:tab w:val="right" w:pos="9072"/>
      </w:tabs>
      <w:rPr>
        <w:rFonts w:cs="Arial"/>
        <w:b/>
        <w:color w:val="808080"/>
        <w:sz w:val="36"/>
        <w:szCs w:val="36"/>
      </w:rPr>
    </w:pPr>
  </w:p>
  <w:p w:rsidR="00464A91" w:rsidRPr="001F7CE6" w:rsidRDefault="00464A91" w:rsidP="00464A91">
    <w:pPr>
      <w:tabs>
        <w:tab w:val="center" w:pos="4536"/>
        <w:tab w:val="right" w:pos="9072"/>
      </w:tabs>
      <w:rPr>
        <w:rFonts w:cs="Arial"/>
        <w:b/>
        <w:color w:val="808080"/>
        <w:sz w:val="36"/>
        <w:szCs w:val="36"/>
      </w:rPr>
    </w:pPr>
    <w:r>
      <w:rPr>
        <w:b/>
        <w:color w:val="808080"/>
        <w:sz w:val="36"/>
      </w:rPr>
      <w:t>Nota de prensa HBM</w:t>
    </w:r>
  </w:p>
  <w:p w:rsidR="00464A91" w:rsidRPr="001F7CE6" w:rsidRDefault="00464A91" w:rsidP="00464A91">
    <w:pPr>
      <w:tabs>
        <w:tab w:val="center" w:pos="4536"/>
        <w:tab w:val="right" w:pos="9072"/>
      </w:tabs>
      <w:rPr>
        <w:rFonts w:cs="Arial"/>
        <w:b/>
        <w:color w:val="808080"/>
        <w:sz w:val="24"/>
        <w:szCs w:val="24"/>
      </w:rPr>
    </w:pPr>
    <w:r>
      <w:rPr>
        <w:b/>
        <w:color w:val="808080"/>
        <w:sz w:val="24"/>
      </w:rPr>
      <w:t>Para su inmediata publicación</w:t>
    </w:r>
  </w:p>
  <w:p w:rsidR="00464A91" w:rsidRPr="001F7CE6" w:rsidRDefault="00464A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91"/>
    <w:rsid w:val="00014645"/>
    <w:rsid w:val="0005700A"/>
    <w:rsid w:val="000724AE"/>
    <w:rsid w:val="000C65D5"/>
    <w:rsid w:val="000D08AE"/>
    <w:rsid w:val="00130F51"/>
    <w:rsid w:val="00191A15"/>
    <w:rsid w:val="001D3C2C"/>
    <w:rsid w:val="001F1C2A"/>
    <w:rsid w:val="001F7CE6"/>
    <w:rsid w:val="00284F1A"/>
    <w:rsid w:val="002B16A1"/>
    <w:rsid w:val="002C40FF"/>
    <w:rsid w:val="002C4296"/>
    <w:rsid w:val="002E2398"/>
    <w:rsid w:val="002E4F66"/>
    <w:rsid w:val="00341DCF"/>
    <w:rsid w:val="00353278"/>
    <w:rsid w:val="00361320"/>
    <w:rsid w:val="00396350"/>
    <w:rsid w:val="003C341D"/>
    <w:rsid w:val="003D63C3"/>
    <w:rsid w:val="00401476"/>
    <w:rsid w:val="00441C2D"/>
    <w:rsid w:val="0046308F"/>
    <w:rsid w:val="00464A91"/>
    <w:rsid w:val="004657E3"/>
    <w:rsid w:val="004734DC"/>
    <w:rsid w:val="00482A0D"/>
    <w:rsid w:val="00486278"/>
    <w:rsid w:val="004E0B93"/>
    <w:rsid w:val="004E5FEE"/>
    <w:rsid w:val="00511737"/>
    <w:rsid w:val="00513E25"/>
    <w:rsid w:val="005150C6"/>
    <w:rsid w:val="00520BAB"/>
    <w:rsid w:val="005857A6"/>
    <w:rsid w:val="005D7C0E"/>
    <w:rsid w:val="005E758E"/>
    <w:rsid w:val="006025E3"/>
    <w:rsid w:val="00605510"/>
    <w:rsid w:val="00621CE2"/>
    <w:rsid w:val="00652D05"/>
    <w:rsid w:val="00666A31"/>
    <w:rsid w:val="006747A1"/>
    <w:rsid w:val="006A4513"/>
    <w:rsid w:val="006C7605"/>
    <w:rsid w:val="00735AA2"/>
    <w:rsid w:val="00750F93"/>
    <w:rsid w:val="00753B46"/>
    <w:rsid w:val="00753F7B"/>
    <w:rsid w:val="00763AC9"/>
    <w:rsid w:val="007670AB"/>
    <w:rsid w:val="00774425"/>
    <w:rsid w:val="0078342D"/>
    <w:rsid w:val="007A552F"/>
    <w:rsid w:val="007C5D85"/>
    <w:rsid w:val="007D05A7"/>
    <w:rsid w:val="007F3970"/>
    <w:rsid w:val="00816F6D"/>
    <w:rsid w:val="00820735"/>
    <w:rsid w:val="008917D0"/>
    <w:rsid w:val="008A6874"/>
    <w:rsid w:val="008C7375"/>
    <w:rsid w:val="008E28AF"/>
    <w:rsid w:val="009401BC"/>
    <w:rsid w:val="009457CE"/>
    <w:rsid w:val="009835ED"/>
    <w:rsid w:val="00A247B8"/>
    <w:rsid w:val="00A61588"/>
    <w:rsid w:val="00A6512F"/>
    <w:rsid w:val="00A75DA5"/>
    <w:rsid w:val="00AA02B3"/>
    <w:rsid w:val="00AB5188"/>
    <w:rsid w:val="00AF19C5"/>
    <w:rsid w:val="00B456AB"/>
    <w:rsid w:val="00B5168B"/>
    <w:rsid w:val="00B6583B"/>
    <w:rsid w:val="00B76550"/>
    <w:rsid w:val="00B915B1"/>
    <w:rsid w:val="00BD598C"/>
    <w:rsid w:val="00C079FC"/>
    <w:rsid w:val="00C40038"/>
    <w:rsid w:val="00CB0227"/>
    <w:rsid w:val="00CC3535"/>
    <w:rsid w:val="00CF2117"/>
    <w:rsid w:val="00D25BDF"/>
    <w:rsid w:val="00D36542"/>
    <w:rsid w:val="00D45E1D"/>
    <w:rsid w:val="00D70B55"/>
    <w:rsid w:val="00D72BC1"/>
    <w:rsid w:val="00DA0A54"/>
    <w:rsid w:val="00DA4BAD"/>
    <w:rsid w:val="00E7264F"/>
    <w:rsid w:val="00E74542"/>
    <w:rsid w:val="00E778BE"/>
    <w:rsid w:val="00E85E67"/>
    <w:rsid w:val="00E91002"/>
    <w:rsid w:val="00E96DBB"/>
    <w:rsid w:val="00EB381F"/>
    <w:rsid w:val="00EB4F4A"/>
    <w:rsid w:val="00EF299F"/>
    <w:rsid w:val="00F1284E"/>
    <w:rsid w:val="00F149F2"/>
    <w:rsid w:val="00F22453"/>
    <w:rsid w:val="00F34572"/>
    <w:rsid w:val="00F55DA8"/>
    <w:rsid w:val="00F5725C"/>
    <w:rsid w:val="00F80789"/>
    <w:rsid w:val="00F848DB"/>
    <w:rsid w:val="00FA500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464A91"/>
  </w:style>
  <w:style w:type="character" w:styleId="Kommentarzeichen">
    <w:name w:val="annotation reference"/>
    <w:basedOn w:val="Absatz-Standardschriftart"/>
    <w:uiPriority w:val="99"/>
    <w:semiHidden/>
    <w:unhideWhenUsed/>
    <w:rsid w:val="00CC3535"/>
    <w:rPr>
      <w:sz w:val="16"/>
      <w:szCs w:val="16"/>
    </w:rPr>
  </w:style>
  <w:style w:type="paragraph" w:styleId="Kommentartext">
    <w:name w:val="annotation text"/>
    <w:basedOn w:val="Standard"/>
    <w:link w:val="KommentartextZchn"/>
    <w:uiPriority w:val="99"/>
    <w:semiHidden/>
    <w:unhideWhenUsed/>
    <w:rsid w:val="00CC3535"/>
  </w:style>
  <w:style w:type="character" w:customStyle="1" w:styleId="KommentartextZchn">
    <w:name w:val="Kommentartext Zchn"/>
    <w:basedOn w:val="Absatz-Standardschriftart"/>
    <w:link w:val="Kommentartext"/>
    <w:uiPriority w:val="99"/>
    <w:semiHidden/>
    <w:rsid w:val="00CC3535"/>
    <w:rPr>
      <w:rFonts w:ascii="Arial" w:eastAsia="Times New Roman" w:hAnsi="Arial" w:cs="Times New Roman"/>
      <w:sz w:val="20"/>
      <w:szCs w:val="20"/>
      <w:lang w:eastAsia="es-ES"/>
    </w:rPr>
  </w:style>
  <w:style w:type="paragraph" w:styleId="Kommentarthema">
    <w:name w:val="annotation subject"/>
    <w:basedOn w:val="Kommentartext"/>
    <w:next w:val="Kommentartext"/>
    <w:link w:val="KommentarthemaZchn"/>
    <w:uiPriority w:val="99"/>
    <w:semiHidden/>
    <w:unhideWhenUsed/>
    <w:rsid w:val="00CC3535"/>
    <w:rPr>
      <w:b/>
      <w:bCs/>
    </w:rPr>
  </w:style>
  <w:style w:type="character" w:customStyle="1" w:styleId="KommentarthemaZchn">
    <w:name w:val="Kommentarthema Zchn"/>
    <w:basedOn w:val="KommentartextZchn"/>
    <w:link w:val="Kommentarthema"/>
    <w:uiPriority w:val="99"/>
    <w:semiHidden/>
    <w:rsid w:val="00CC3535"/>
    <w:rPr>
      <w:rFonts w:ascii="Arial" w:eastAsia="Times New Roman" w:hAnsi="Arial" w:cs="Times New Roman"/>
      <w:b/>
      <w:bCs/>
      <w:sz w:val="20"/>
      <w:szCs w:val="20"/>
      <w:lang w:eastAsia="es-ES"/>
    </w:rPr>
  </w:style>
  <w:style w:type="paragraph" w:styleId="Sprechblasentext">
    <w:name w:val="Balloon Text"/>
    <w:basedOn w:val="Standard"/>
    <w:link w:val="SprechblasentextZchn"/>
    <w:uiPriority w:val="99"/>
    <w:semiHidden/>
    <w:unhideWhenUsed/>
    <w:rsid w:val="00CC35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535"/>
    <w:rPr>
      <w:rFonts w:ascii="Tahoma" w:eastAsia="Times New Roman" w:hAnsi="Tahoma" w:cs="Tahoma"/>
      <w:sz w:val="16"/>
      <w:szCs w:val="16"/>
      <w:lang w:eastAsia="es-ES"/>
    </w:rPr>
  </w:style>
  <w:style w:type="paragraph" w:styleId="StandardWeb">
    <w:name w:val="Normal (Web)"/>
    <w:basedOn w:val="Standard"/>
    <w:uiPriority w:val="99"/>
    <w:semiHidden/>
    <w:unhideWhenUsed/>
    <w:rsid w:val="003D63C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464A91"/>
  </w:style>
  <w:style w:type="character" w:styleId="Kommentarzeichen">
    <w:name w:val="annotation reference"/>
    <w:basedOn w:val="Absatz-Standardschriftart"/>
    <w:uiPriority w:val="99"/>
    <w:semiHidden/>
    <w:unhideWhenUsed/>
    <w:rsid w:val="00CC3535"/>
    <w:rPr>
      <w:sz w:val="16"/>
      <w:szCs w:val="16"/>
    </w:rPr>
  </w:style>
  <w:style w:type="paragraph" w:styleId="Kommentartext">
    <w:name w:val="annotation text"/>
    <w:basedOn w:val="Standard"/>
    <w:link w:val="KommentartextZchn"/>
    <w:uiPriority w:val="99"/>
    <w:semiHidden/>
    <w:unhideWhenUsed/>
    <w:rsid w:val="00CC3535"/>
  </w:style>
  <w:style w:type="character" w:customStyle="1" w:styleId="KommentartextZchn">
    <w:name w:val="Kommentartext Zchn"/>
    <w:basedOn w:val="Absatz-Standardschriftart"/>
    <w:link w:val="Kommentartext"/>
    <w:uiPriority w:val="99"/>
    <w:semiHidden/>
    <w:rsid w:val="00CC3535"/>
    <w:rPr>
      <w:rFonts w:ascii="Arial" w:eastAsia="Times New Roman" w:hAnsi="Arial" w:cs="Times New Roman"/>
      <w:sz w:val="20"/>
      <w:szCs w:val="20"/>
      <w:lang w:eastAsia="es-ES"/>
    </w:rPr>
  </w:style>
  <w:style w:type="paragraph" w:styleId="Kommentarthema">
    <w:name w:val="annotation subject"/>
    <w:basedOn w:val="Kommentartext"/>
    <w:next w:val="Kommentartext"/>
    <w:link w:val="KommentarthemaZchn"/>
    <w:uiPriority w:val="99"/>
    <w:semiHidden/>
    <w:unhideWhenUsed/>
    <w:rsid w:val="00CC3535"/>
    <w:rPr>
      <w:b/>
      <w:bCs/>
    </w:rPr>
  </w:style>
  <w:style w:type="character" w:customStyle="1" w:styleId="KommentarthemaZchn">
    <w:name w:val="Kommentarthema Zchn"/>
    <w:basedOn w:val="KommentartextZchn"/>
    <w:link w:val="Kommentarthema"/>
    <w:uiPriority w:val="99"/>
    <w:semiHidden/>
    <w:rsid w:val="00CC3535"/>
    <w:rPr>
      <w:rFonts w:ascii="Arial" w:eastAsia="Times New Roman" w:hAnsi="Arial" w:cs="Times New Roman"/>
      <w:b/>
      <w:bCs/>
      <w:sz w:val="20"/>
      <w:szCs w:val="20"/>
      <w:lang w:eastAsia="es-ES"/>
    </w:rPr>
  </w:style>
  <w:style w:type="paragraph" w:styleId="Sprechblasentext">
    <w:name w:val="Balloon Text"/>
    <w:basedOn w:val="Standard"/>
    <w:link w:val="SprechblasentextZchn"/>
    <w:uiPriority w:val="99"/>
    <w:semiHidden/>
    <w:unhideWhenUsed/>
    <w:rsid w:val="00CC35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535"/>
    <w:rPr>
      <w:rFonts w:ascii="Tahoma" w:eastAsia="Times New Roman" w:hAnsi="Tahoma" w:cs="Tahoma"/>
      <w:sz w:val="16"/>
      <w:szCs w:val="16"/>
      <w:lang w:eastAsia="es-ES"/>
    </w:rPr>
  </w:style>
  <w:style w:type="paragraph" w:styleId="StandardWeb">
    <w:name w:val="Normal (Web)"/>
    <w:basedOn w:val="Standard"/>
    <w:uiPriority w:val="99"/>
    <w:semiHidden/>
    <w:unhideWhenUsed/>
    <w:rsid w:val="003D63C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8916">
      <w:bodyDiv w:val="1"/>
      <w:marLeft w:val="0"/>
      <w:marRight w:val="0"/>
      <w:marTop w:val="0"/>
      <w:marBottom w:val="0"/>
      <w:divBdr>
        <w:top w:val="none" w:sz="0" w:space="0" w:color="auto"/>
        <w:left w:val="none" w:sz="0" w:space="0" w:color="auto"/>
        <w:bottom w:val="none" w:sz="0" w:space="0" w:color="auto"/>
        <w:right w:val="none" w:sz="0" w:space="0" w:color="auto"/>
      </w:divBdr>
    </w:div>
    <w:div w:id="5666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Manager xmlns="e3e9cea5-7cc7-4efe-8a16-df8762cf8749">
      <UserInfo>
        <DisplayName/>
        <AccountId>-1</AccountId>
        <AccountType/>
      </UserInfo>
    </Product_x0020_Manager>
    <Languages xmlns="3ac7592a-1046-4618-b48c-cd2bed939090">
      <Value>German</Value>
    </Languages>
    <View_x0020_PR xmlns="3ac7592a-1046-4618-b48c-cd2bed939090">
      <Url>http://vmntcum2/Press/Lists/Progressed%20releases/DispPIF_v2.aspx?ID=0</Url>
      <Description>View PIF</Description>
    </View_x0020_PR>
    <Description_x002f_Notes xmlns="3ac7592a-1046-4618-b48c-cd2bed939090">Second approval notes:
History until 26.03.2014 08:22:31:
Third approval notes:
History until 13.12.2013:
Second approval notes:
History until 13.12.2013 07:39:57:
</Description_x002f_Notes>
    <Due_x0020_date xmlns="e3e9cea5-7cc7-4efe-8a16-df8762cf8749">2013-12-18T23:00:00+00:00</Due_x0020_date>
    <Communicator xmlns="3ac7592a-1046-4618-b48c-cd2bed939090">
      <Url>http://vmntcum2/Press/Lists/Communicator/Flat.aspx?RootFolder=%2FPress%2FLists%2FCommunicator%2F0_%2E000</Url>
      <Description>Communicator</Description>
    </Communicator>
    <PR-ID xmlns="3ac7592a-1046-4618-b48c-cd2bed939090">HBPR-705</PR-ID>
    <Publication_x0020_URL xmlns="e3e9cea5-7cc7-4efe-8a16-df8762cf8749" xsi:nil="true"/>
    <Editorial_x0020_department xmlns="3ac7592a-1046-4618-b48c-cd2bed939090">
      <UserInfo>
        <DisplayName/>
        <AccountId>-1</AccountId>
        <AccountType/>
      </UserInfo>
    </Editorial_x0020_department>
    <Product xmlns="e3e9cea5-7cc7-4efe-8a16-df8762cf8749" xsi:nil="true"/>
    <Current_x0020_status xmlns="3ac7592a-1046-4618-b48c-cd2bed939090">Job approved</Current_x0020_status>
    <RecipientList xmlns="e3e9cea5-7cc7-4efe-8a16-df8762cf8749" xsi:nil="true"/>
    <Translation_x0020_bureau xmlns="e3e9cea5-7cc7-4efe-8a16-df8762cf8749">
      <UserInfo>
        <DisplayName>EDAH_NAUMANN</DisplayName>
        <AccountId>60</AccountId>
        <AccountType/>
      </UserInfo>
    </Translation_x0020_bureau>
    <Mailing_x0020_List xmlns="e3e9cea5-7cc7-4efe-8a16-df8762cf8749" xsi:nil="true"/>
    <Published xmlns="e3e9cea5-7cc7-4efe-8a16-df8762cf8749">no</Published>
    <In_x0020_translation xmlns="e3e9cea5-7cc7-4efe-8a16-df8762cf8749">Yes</In_x0020_translation>
    <Intern_x0020_URL xmlns="e3e9cea5-7cc7-4efe-8a16-df8762cf8749" xsi:nil="true"/>
    <Jahr xmlns="e3e9cea5-7cc7-4efe-8a16-df8762cf8749" xsi:nil="true"/>
    <Bemerkung xmlns="e3e9cea5-7cc7-4efe-8a16-df8762cf87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s release" ma:contentTypeID="0x010100AFEA2B88608B7645B2C368B8722D0D19003D7AC64F80FF6E408F5331E7DA9512CF" ma:contentTypeVersion="129" ma:contentTypeDescription="" ma:contentTypeScope="" ma:versionID="38d40505e9779f080d3e25966cc771cf">
  <xsd:schema xmlns:xsd="http://www.w3.org/2001/XMLSchema" xmlns:xs="http://www.w3.org/2001/XMLSchema" xmlns:p="http://schemas.microsoft.com/office/2006/metadata/properties" xmlns:ns2="3ac7592a-1046-4618-b48c-cd2bed939090" xmlns:ns3="e3e9cea5-7cc7-4efe-8a16-df8762cf8749" targetNamespace="http://schemas.microsoft.com/office/2006/metadata/properties" ma:root="true" ma:fieldsID="82e1e2b64b7b154e49443ce922e7d9e4" ns2:_="" ns3:_="">
    <xsd:import namespace="3ac7592a-1046-4618-b48c-cd2bed939090"/>
    <xsd:import namespace="e3e9cea5-7cc7-4efe-8a16-df8762cf8749"/>
    <xsd:element name="properties">
      <xsd:complexType>
        <xsd:sequence>
          <xsd:element name="documentManagement">
            <xsd:complexType>
              <xsd:all>
                <xsd:element ref="ns2:Languages" minOccurs="0"/>
                <xsd:element ref="ns2:Description_x002f_Notes" minOccurs="0"/>
                <xsd:element ref="ns2:Communicator" minOccurs="0"/>
                <xsd:element ref="ns2:Current_x0020_status" minOccurs="0"/>
                <xsd:element ref="ns2:Editorial_x0020_department" minOccurs="0"/>
                <xsd:element ref="ns2:PR-ID" minOccurs="0"/>
                <xsd:element ref="ns2:View_x0020_PR" minOccurs="0"/>
                <xsd:element ref="ns3:Product_x0020_Manager" minOccurs="0"/>
                <xsd:element ref="ns3:RecipientList" minOccurs="0"/>
                <xsd:element ref="ns3:Due_x0020_date" minOccurs="0"/>
                <xsd:element ref="ns3:Translation_x0020_bureau" minOccurs="0"/>
                <xsd:element ref="ns3:In_x0020_translation" minOccurs="0"/>
                <xsd:element ref="ns3:Published" minOccurs="0"/>
                <xsd:element ref="ns3:Mailing_x0020_List" minOccurs="0"/>
                <xsd:element ref="ns3:Publication_x0020_URL" minOccurs="0"/>
                <xsd:element ref="ns3:Product" minOccurs="0"/>
                <xsd:element ref="ns3:Intern_x0020_URL" minOccurs="0"/>
                <xsd:element ref="ns3:Jahr"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7592a-1046-4618-b48c-cd2bed939090" elementFormDefault="qualified">
    <xsd:import namespace="http://schemas.microsoft.com/office/2006/documentManagement/types"/>
    <xsd:import namespace="http://schemas.microsoft.com/office/infopath/2007/PartnerControls"/>
    <xsd:element name="Languages" ma:index="1" nillable="true" ma:displayName="Languages" ma:description="" ma:internalName="Languages">
      <xsd:complexType>
        <xsd:complexContent>
          <xsd:extension base="dms:MultiChoiceFillIn">
            <xsd:sequence>
              <xsd:element name="Value" maxOccurs="unbounded" minOccurs="0" nillable="true">
                <xsd:simpleType>
                  <xsd:union memberTypes="dms:Text">
                    <xsd:simpleType>
                      <xsd:restriction base="dms:Choice">
                        <xsd:enumeration value="German"/>
                        <xsd:enumeration value="English"/>
                        <xsd:enumeration value="French"/>
                        <xsd:enumeration value="Italian"/>
                        <xsd:enumeration value="Spanish"/>
                        <xsd:enumeration value="Portuguese"/>
                        <xsd:enumeration value="Russian"/>
                        <xsd:enumeration value="Chinese"/>
                        <xsd:enumeration value="Japanese"/>
                      </xsd:restriction>
                    </xsd:simpleType>
                  </xsd:union>
                </xsd:simpleType>
              </xsd:element>
            </xsd:sequence>
          </xsd:extension>
        </xsd:complexContent>
      </xsd:complexType>
    </xsd:element>
    <xsd:element name="Description_x002f_Notes" ma:index="2" nillable="true" ma:displayName="Description/Notes" ma:internalName="Description_x002f_Notes">
      <xsd:simpleType>
        <xsd:restriction base="dms:Note"/>
      </xsd:simpleType>
    </xsd:element>
    <xsd:element name="Communicator" ma:index="8" nillable="true" ma:displayName="Communicator" ma:hidden="true" ma:internalName="Communicato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status" ma:index="9" nillable="true" ma:displayName="Current status" ma:description="" ma:format="Dropdown" ma:hidden="true" ma:internalName="Current_x0020_status" ma:readOnly="false">
      <xsd:simpleType>
        <xsd:restriction base="dms:Choice">
          <xsd:enumeration value="to be started"/>
          <xsd:enumeration value="Job started"/>
          <xsd:enumeration value="Editorial"/>
          <xsd:enumeration value="Draft awaiting approval"/>
          <xsd:enumeration value="Awaiting sec. approval"/>
          <xsd:enumeration value="Awaiting trd. approval"/>
          <xsd:enumeration value="Job approved"/>
        </xsd:restriction>
      </xsd:simpleType>
    </xsd:element>
    <xsd:element name="Editorial_x0020_department" ma:index="11" nillable="true" ma:displayName="Editorial department" ma:hidden="true" ma:internalName="Editorial_x0020_departm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D" ma:index="12" nillable="true" ma:displayName="PR-ID" ma:hidden="true" ma:internalName="PR_x002d_ID" ma:readOnly="false">
      <xsd:simpleType>
        <xsd:restriction base="dms:Text">
          <xsd:maxLength value="255"/>
        </xsd:restriction>
      </xsd:simpleType>
    </xsd:element>
    <xsd:element name="View_x0020_PR" ma:index="13" nillable="true" ma:displayName="View PIF" ma:hidden="true" ma:internalName="View_x0020_PR"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9cea5-7cc7-4efe-8a16-df8762cf8749" elementFormDefault="qualified">
    <xsd:import namespace="http://schemas.microsoft.com/office/2006/documentManagement/types"/>
    <xsd:import namespace="http://schemas.microsoft.com/office/infopath/2007/PartnerControls"/>
    <xsd:element name="Product_x0020_Manager" ma:index="14" nillable="true" ma:displayName="Product Manager" ma:hidden="true" ma:list="UserInfo" ma:SearchPeopleOnly="false" ma:SharePointGroup="0" ma:internalName="Produ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List" ma:index="16" nillable="true" ma:displayName="RecipientList" ma:hidden="true" ma:list="{d67a8e83-a73f-4017-aeb3-bb1d713b4a61}" ma:internalName="RecipientList" ma:readOnly="false" ma:showField="Title">
      <xsd:simpleType>
        <xsd:restriction base="dms:Lookup"/>
      </xsd:simpleType>
    </xsd:element>
    <xsd:element name="Due_x0020_date" ma:index="17" nillable="true" ma:displayName="Due date" ma:format="DateOnly" ma:hidden="true" ma:internalName="Due_x0020_date" ma:readOnly="false">
      <xsd:simpleType>
        <xsd:restriction base="dms:DateTime"/>
      </xsd:simpleType>
    </xsd:element>
    <xsd:element name="Translation_x0020_bureau" ma:index="18" nillable="true" ma:displayName="Translation bureau" ma:hidden="true" ma:list="UserInfo" ma:SharePointGroup="0" ma:internalName="Translation_x0020_bureau"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translation" ma:index="19" nillable="true" ma:displayName="In translation" ma:format="RadioButtons" ma:hidden="true" ma:internalName="In_x0020_translation" ma:readOnly="false">
      <xsd:simpleType>
        <xsd:restriction base="dms:Choice">
          <xsd:enumeration value="Yes"/>
          <xsd:enumeration value="No"/>
        </xsd:restriction>
      </xsd:simpleType>
    </xsd:element>
    <xsd:element name="Published" ma:index="20" nillable="true" ma:displayName="Published" ma:format="RadioButtons" ma:hidden="true" ma:internalName="Published" ma:readOnly="false">
      <xsd:simpleType>
        <xsd:restriction base="dms:Choice">
          <xsd:enumeration value="yes"/>
          <xsd:enumeration value="no"/>
        </xsd:restriction>
      </xsd:simpleType>
    </xsd:element>
    <xsd:element name="Mailing_x0020_List" ma:index="21" nillable="true" ma:displayName="Mailing List" ma:hidden="true" ma:internalName="Mailing_x0020_List" ma:readOnly="false">
      <xsd:simpleType>
        <xsd:restriction base="dms:Note"/>
      </xsd:simpleType>
    </xsd:element>
    <xsd:element name="Publication_x0020_URL" ma:index="22" nillable="true" ma:displayName="Publication URL" ma:hidden="true" ma:internalName="Publication_x0020_URL" ma:readOnly="false">
      <xsd:simpleType>
        <xsd:restriction base="dms:Note"/>
      </xsd:simpleType>
    </xsd:element>
    <xsd:element name="Product" ma:index="23" nillable="true" ma:displayName="Product" ma:internalName="Product">
      <xsd:simpleType>
        <xsd:restriction base="dms:Text">
          <xsd:maxLength value="255"/>
        </xsd:restriction>
      </xsd:simpleType>
    </xsd:element>
    <xsd:element name="Intern_x0020_URL" ma:index="25" nillable="true" ma:displayName="Intern URL" ma:internalName="Intern_x0020_URL">
      <xsd:simpleType>
        <xsd:restriction base="dms:Text">
          <xsd:maxLength value="255"/>
        </xsd:restriction>
      </xsd:simpleType>
    </xsd:element>
    <xsd:element name="Jahr" ma:index="26" nillable="true" ma:displayName="Jahr" ma:internalName="Jahr">
      <xsd:simpleType>
        <xsd:restriction base="dms:Number"/>
      </xsd:simpleType>
    </xsd:element>
    <xsd:element name="Bemerkung" ma:index="27" nillable="true" ma:displayName="Bemerkung" ma:internalName="Bemerk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E802F-46B7-4F11-AA8F-63B3A98F0569}">
  <ds:schemaRef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e3e9cea5-7cc7-4efe-8a16-df8762cf8749"/>
    <ds:schemaRef ds:uri="3ac7592a-1046-4618-b48c-cd2bed939090"/>
  </ds:schemaRefs>
</ds:datastoreItem>
</file>

<file path=customXml/itemProps2.xml><?xml version="1.0" encoding="utf-8"?>
<ds:datastoreItem xmlns:ds="http://schemas.openxmlformats.org/officeDocument/2006/customXml" ds:itemID="{6AC4C3FE-884D-40E1-9ACD-76229BC9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7592a-1046-4618-b48c-cd2bed939090"/>
    <ds:schemaRef ds:uri="e3e9cea5-7cc7-4efe-8a16-df8762cf8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F32EE-43E8-4394-8394-08EE1C8F6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Heiko</dc:creator>
  <cp:lastModifiedBy>Henrich-Grosch, Sabine</cp:lastModifiedBy>
  <cp:revision>2</cp:revision>
  <cp:lastPrinted>2014-03-21T15:53:00Z</cp:lastPrinted>
  <dcterms:created xsi:type="dcterms:W3CDTF">2014-10-06T10:36:00Z</dcterms:created>
  <dcterms:modified xsi:type="dcterms:W3CDTF">2014-10-06T10:36:00Z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0x010100AFEA2B88608B7645B2C368B8722D0D19003D7AC64F80FF6E408F5331E7DA9512CF</vt:lpwstr>
  </property>
  <property fmtid="{D5CDD505-2E9C-101B-9397-08002B2CF9AE}" pid="3" name="Color code">
    <vt:lpwstr/>
  </property>
  <property fmtid="{D5CDD505-2E9C-101B-9397-08002B2CF9AE}" pid="4" name="WorkflowChangePath">
    <vt:lpwstr>80a16af0-b94b-4109-9fc3-0c427a86af32,3;80a16af0-b94b-4109-9fc3-0c427a86af32,3;80a16af0-b94b-4109-9fc3-0c427a86af32,3;80a16af0-b94b-4109-9fc3-0c427a86af32,3;80a16af0-b94b-4109-9fc3-0c427a86af32,3;80a16af0-b94b-4109-9fc3-0c427a86af32,3;80a16af0-b94b-4109-9f</vt:lpwstr>
  </property>
  <property fmtid="{D5CDD505-2E9C-101B-9397-08002B2CF9AE}" pid="5" name="nCode PR?">
    <vt:lpwstr/>
  </property>
</Properties>
</file>