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36C7" w14:textId="77777777" w:rsidR="002B362E" w:rsidRPr="00E9299B" w:rsidRDefault="002B362E" w:rsidP="002B362E">
      <w:pPr>
        <w:jc w:val="both"/>
        <w:rPr>
          <w:sz w:val="26"/>
          <w:szCs w:val="26"/>
          <w:lang/>
        </w:rPr>
      </w:pPr>
      <w:r>
        <w:rPr>
          <w:b/>
          <w:sz w:val="26"/>
        </w:rPr>
        <w:t>New Mediseal multi-track weighing module for 100% checks with digital HBM measurement chain enables a future-proof, ultra-compact design.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BF1FE0D" w14:textId="77777777" w:rsidR="00E9299B" w:rsidRDefault="00E9299B" w:rsidP="00E9299B">
      <w:pPr>
        <w:jc w:val="both"/>
        <w:rPr>
          <w:lang/>
        </w:rPr>
      </w:pPr>
    </w:p>
    <w:p w14:paraId="1DAC06A7" w14:textId="36FDBC05" w:rsidR="00E9299B" w:rsidRPr="00E9299B" w:rsidRDefault="00E9299B" w:rsidP="00E9299B">
      <w:pPr>
        <w:spacing w:line="360" w:lineRule="auto"/>
        <w:jc w:val="both"/>
        <w:rPr>
          <w:sz w:val="22"/>
          <w:szCs w:val="22"/>
          <w:lang/>
        </w:rPr>
      </w:pPr>
      <w:r>
        <w:rPr>
          <w:sz w:val="22"/>
        </w:rPr>
        <w:t xml:space="preserve">Mediseal, in close cooperation with weighing technology specialist HBM, has a new weighing module ready to launch onto the market, for 100% single-stick weighing in packaging machinery. </w:t>
      </w:r>
      <w:r>
        <w:rPr>
          <w:sz w:val="22"/>
        </w:rPr>
        <w:t xml:space="preserve">The core element of the weighing module consists of HBM components, comprising a single-point SG load cell and transducer electronics. </w:t>
      </w:r>
      <w:r>
        <w:rPr>
          <w:sz w:val="22"/>
        </w:rPr>
        <w:t xml:space="preserve">The module is employed in Mediseal systems from the LA600 SP series, and in existing systems.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6B87E48B" w14:textId="77777777" w:rsidR="00E9299B" w:rsidRDefault="00E9299B" w:rsidP="00E9299B">
      <w:pPr>
        <w:spacing w:line="360" w:lineRule="auto"/>
        <w:jc w:val="both"/>
        <w:rPr>
          <w:sz w:val="22"/>
          <w:szCs w:val="22"/>
          <w:lang/>
        </w:rPr>
      </w:pPr>
    </w:p>
    <w:p w14:paraId="5757AB52" w14:textId="4E30AA21" w:rsidR="00E9299B" w:rsidRPr="00E9299B" w:rsidRDefault="00E9299B" w:rsidP="00E9299B">
      <w:pPr>
        <w:spacing w:line="360" w:lineRule="auto"/>
        <w:jc w:val="both"/>
        <w:rPr>
          <w:sz w:val="22"/>
          <w:szCs w:val="22"/>
          <w:lang/>
        </w:rPr>
      </w:pPr>
      <w:r>
        <w:rPr>
          <w:sz w:val="22"/>
        </w:rPr>
        <w:t xml:space="preserve">The digital HBM measurement chain enables an ultra-compact design, which has brought about significant optimizations in cost, size, shape and usability. </w:t>
      </w:r>
      <w:r>
        <w:rPr>
          <w:sz w:val="22"/>
        </w:rPr>
        <w:t xml:space="preserve">"During the development phase, in particular, HBM's PanelX software made all the difference, because it was only with the extensive real-time analysis function that we were able to achieve the desired performance features of this new weighing module," explains Martin Krause from Mediseal's Development department.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59544852" w14:textId="77777777" w:rsidR="00E9299B" w:rsidRDefault="00E9299B" w:rsidP="00E9299B">
      <w:pPr>
        <w:spacing w:line="360" w:lineRule="auto"/>
        <w:jc w:val="both"/>
        <w:rPr>
          <w:sz w:val="22"/>
          <w:szCs w:val="22"/>
          <w:lang/>
        </w:rPr>
      </w:pPr>
    </w:p>
    <w:p w14:paraId="11676256" w14:textId="033D89F0" w:rsidR="00E9299B" w:rsidRPr="00E9299B" w:rsidRDefault="00E9299B" w:rsidP="00E9299B">
      <w:pPr>
        <w:spacing w:line="360" w:lineRule="auto"/>
        <w:jc w:val="both"/>
        <w:rPr>
          <w:sz w:val="22"/>
          <w:szCs w:val="22"/>
          <w:lang/>
        </w:rPr>
      </w:pPr>
      <w:r>
        <w:rPr>
          <w:sz w:val="22"/>
        </w:rPr>
        <w:t xml:space="preserve">End customers gain major advantages from 100% checks of each stick by the multi-track checkweigher. </w:t>
      </w:r>
      <w:r>
        <w:rPr>
          <w:sz w:val="22"/>
        </w:rPr>
        <w:t xml:space="preserve">As well as dispensing with manual discharge and the weighing of samples, time-consuming quality control is also considerably reduced. </w:t>
      </w:r>
      <w:r>
        <w:rPr>
          <w:sz w:val="22"/>
        </w:rPr>
        <w:t>Furthermore, the weighing module opens up new opportunities for the predictive monitoring of system performance, enabling an early reaction to error trends.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63429F9" w14:textId="77777777" w:rsidR="00E9299B" w:rsidRDefault="00E9299B" w:rsidP="00E9299B">
      <w:pPr>
        <w:spacing w:line="360" w:lineRule="auto"/>
        <w:jc w:val="both"/>
        <w:rPr>
          <w:sz w:val="22"/>
          <w:szCs w:val="22"/>
          <w:lang/>
        </w:rPr>
      </w:pPr>
    </w:p>
    <w:p w14:paraId="5A3B2027" w14:textId="040EEE15" w:rsidR="00E9299B" w:rsidRPr="00E9299B" w:rsidRDefault="00E9299B" w:rsidP="00E9299B">
      <w:pPr>
        <w:spacing w:line="360" w:lineRule="auto"/>
        <w:jc w:val="both"/>
        <w:rPr>
          <w:sz w:val="22"/>
          <w:szCs w:val="22"/>
          <w:lang/>
        </w:rPr>
      </w:pPr>
      <w:r>
        <w:rPr>
          <w:sz w:val="22"/>
        </w:rPr>
        <w:t xml:space="preserve">Both cooperative partners are extremely pleased with their successful collaboration. </w:t>
      </w:r>
      <w:r>
        <w:rPr>
          <w:sz w:val="22"/>
        </w:rPr>
        <w:t xml:space="preserve">HBM Product Manager Marcel Richter says: </w:t>
      </w:r>
      <w:r>
        <w:rPr>
          <w:sz w:val="22"/>
        </w:rPr>
        <w:t xml:space="preserve">"With the aid of the complete package from HBM, Mediseal succeeded not only in building the first SG-based multi-track application in the most confined space – we now also have a future-proof solution." </w:t>
      </w:r>
      <w:r>
        <w:rPr>
          <w:sz w:val="22"/>
        </w:rPr>
        <w:t>With this module, customers are able to comply with the EU serialization requirements for prescription-only drugs (Commission Delegated Regulation (EU) 2016/161).</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94D6B2F" w14:textId="77777777" w:rsidR="00E9299B" w:rsidRDefault="00E9299B" w:rsidP="00E9299B">
      <w:pPr>
        <w:spacing w:line="360" w:lineRule="auto"/>
        <w:jc w:val="both"/>
        <w:rPr>
          <w:sz w:val="22"/>
          <w:szCs w:val="22"/>
          <w:lang/>
        </w:rPr>
      </w:pPr>
    </w:p>
    <w:p w14:paraId="1A15BCF3" w14:textId="4BD045AA" w:rsidR="00E9299B" w:rsidRPr="00E9299B" w:rsidRDefault="00E9299B" w:rsidP="00E9299B">
      <w:pPr>
        <w:spacing w:line="360" w:lineRule="auto"/>
        <w:jc w:val="both"/>
        <w:rPr>
          <w:sz w:val="22"/>
          <w:szCs w:val="22"/>
          <w:lang/>
        </w:rPr>
      </w:pPr>
      <w:r>
        <w:rPr>
          <w:sz w:val="22"/>
        </w:rPr>
        <w:t xml:space="preserve">Visit HBM at the FachPack </w:t>
      </w:r>
      <w:r>
        <w:rPr>
          <w:sz w:val="22"/>
        </w:rPr>
        <w:t xml:space="preserve">at trade fair stand 4-406 and see the Mediseal weighing module for yourself. </w:t>
      </w:r>
    </w:p>
    <w:p w14:paraId="4EFE65B5" w14:textId="5C411E6B" w:rsidR="00E9299B" w:rsidRPr="00E9299B" w:rsidRDefault="00E9299B" w:rsidP="00E9299B">
      <w:pPr>
        <w:spacing w:line="360" w:lineRule="auto"/>
        <w:jc w:val="both"/>
        <w:rPr>
          <w:sz w:val="22"/>
          <w:szCs w:val="22"/>
          <w:lang/>
        </w:rPr>
      </w:pPr>
      <w:r>
        <w:rPr>
          <w:sz w:val="22"/>
        </w:rPr>
        <w:t xml:space="preserve">Visit Mediseal at the FachPack </w:t>
      </w:r>
      <w:r>
        <w:rPr>
          <w:sz w:val="22"/>
        </w:rPr>
        <w:t>at trade fair stand 4-225</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71297BBB" w14:textId="77777777" w:rsidR="00E9299B" w:rsidRDefault="00E9299B" w:rsidP="00F6392A">
      <w:pPr>
        <w:spacing w:line="360" w:lineRule="auto"/>
        <w:ind w:right="1128"/>
        <w:jc w:val="both"/>
        <w:rPr>
          <w:rFonts w:cs="Arial"/>
          <w:b/>
          <w:bCs/>
          <w:lang/>
        </w:rPr>
      </w:pPr>
    </w:p>
    <w:p w14:paraId="5F7CA3C0" w14:textId="77777777" w:rsidR="00F6392A" w:rsidRPr="0046722C" w:rsidRDefault="00F6392A" w:rsidP="00F6392A">
      <w:pPr>
        <w:spacing w:line="360" w:lineRule="auto"/>
        <w:ind w:right="1128"/>
        <w:jc w:val="both"/>
        <w:rPr>
          <w:rFonts w:cs="Arial"/>
          <w:b/>
          <w:bCs/>
          <w:lang/>
        </w:rPr>
      </w:pPr>
      <w:r>
        <w:rPr>
          <w:rFonts/>
          <w:b/>
        </w:rPr>
        <w:t>HBM Test and Measurement</w:t>
      </w:r>
    </w:p>
    <w:p w14:paraId="4BA2EF77" w14:textId="77777777" w:rsidR="00F6392A" w:rsidRPr="0046722C" w:rsidRDefault="00F6392A" w:rsidP="00F6392A">
      <w:pPr>
        <w:autoSpaceDE w:val="0"/>
        <w:spacing w:after="120" w:line="360" w:lineRule="auto"/>
        <w:ind w:right="1132"/>
        <w:jc w:val="both"/>
        <w:rPr>
          <w:lang/>
        </w:rPr>
      </w:pPr>
      <w:r>
        <w:t xml:space="preserve">Founded in Germany in 1950, Hottinger Baldwin Messtechnik GmbH (HBM) has evolved into the world's technology and market leader in the field of test and measuring equipment. </w:t>
      </w:r>
      <w:r>
        <w:t xml:space="preserve">Today, HBM offers products for the entire measurement chain, from sensors to electronics, and from analysis and simulation software to various services. </w:t>
      </w:r>
      <w:r>
        <w:t xml:space="preserve">The company has production facilities in Germany, USA, China and Portugal and is represented in over 80 countries worldwide. </w:t>
      </w:r>
      <w:r>
        <w:t xml:space="preserve">HBM currently has 1,800 employees.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44C98597" w14:textId="77777777" w:rsidR="00C117F3" w:rsidRDefault="00C117F3" w:rsidP="00257B6B">
      <w:pPr>
        <w:autoSpaceDE w:val="0"/>
        <w:spacing w:after="120" w:line="360" w:lineRule="auto"/>
        <w:ind w:right="1132"/>
        <w:jc w:val="both"/>
        <w:rPr>
          <w:rFonts w:cs="Arial"/>
          <w:b/>
          <w:lang/>
        </w:rPr>
      </w:pPr>
    </w:p>
    <w:p w14:paraId="0216D823" w14:textId="77777777" w:rsidR="00C117F3" w:rsidRPr="00113D8D" w:rsidRDefault="00C117F3" w:rsidP="00257B6B">
      <w:pPr>
        <w:autoSpaceDE w:val="0"/>
        <w:spacing w:after="120" w:line="360" w:lineRule="auto"/>
        <w:ind w:right="1132"/>
        <w:jc w:val="both"/>
        <w:rPr>
          <w:rFonts w:cs="Arial"/>
          <w:b/>
          <w:lang/>
        </w:rPr>
      </w:pPr>
      <w:r>
        <w:rPr>
          <w:rFonts/>
          <w:b/>
        </w:rPr>
        <w:t xml:space="preserve">Contact: </w:t>
      </w:r>
    </w:p>
    <w:p w14:paraId="416E67DE" w14:textId="77777777" w:rsidR="00C117F3" w:rsidRPr="00113D8D" w:rsidRDefault="00C117F3" w:rsidP="00C117F3">
      <w:pPr>
        <w:autoSpaceDE w:val="0"/>
        <w:spacing w:after="120" w:line="360" w:lineRule="auto"/>
        <w:ind w:right="1132"/>
        <w:rPr>
          <w:rFonts w:cs="Arial"/>
          <w:lang/>
        </w:rPr>
      </w:pPr>
      <w:r>
        <w:rPr>
          <w:rFonts/>
          <w:b/>
        </w:rPr>
        <w:t>Gilbert Schwartmann</w:t>
      </w:r>
      <w:r>
        <w:rPr>
          <w:rFonts w:cs="Arial"/>
          <w:b/>
        </w:rPr>
        <w:br/>
      </w:r>
      <w:r>
        <w:t>Head of Marketing Communications</w:t>
      </w:r>
    </w:p>
    <w:p w14:paraId="43938F7C" w14:textId="77777777" w:rsidR="00C117F3" w:rsidRPr="00D73A00" w:rsidRDefault="00C117F3" w:rsidP="00C117F3">
      <w:pPr>
        <w:autoSpaceDE w:val="0"/>
        <w:spacing w:after="120" w:line="360" w:lineRule="auto"/>
        <w:ind w:right="1132"/>
        <w:rPr>
          <w:rFonts w:cs="Arial"/>
          <w:lang/>
        </w:rPr>
      </w:pPr>
      <w:r>
        <w:t xml:space="preserve">Tel. +49 (0) 6151 803-109 / </w:t>
      </w:r>
      <w:hyperlink r:id="rId9">
        <w:r>
          <w:rPr>
            <w:rStyle w:val="Hyperlink"/>
            <w:rFonts/>
          </w:rPr>
          <w:t>gilbert.schwartmann@hbm.com</w:t>
        </w:r>
      </w:hyperlink>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0EF45EBE" w14:textId="77777777" w:rsidR="00517AE2" w:rsidRPr="00D73A00" w:rsidRDefault="00517AE2" w:rsidP="00C117F3">
      <w:pPr>
        <w:autoSpaceDE w:val="0"/>
        <w:spacing w:after="120" w:line="360" w:lineRule="auto"/>
        <w:ind w:right="1132"/>
        <w:rPr>
          <w:rFonts w:cs="Arial"/>
          <w:lang/>
        </w:rPr>
      </w:pPr>
    </w:p>
    <w:p w14:paraId="4FE35891" w14:textId="77777777" w:rsidR="000E1368" w:rsidRPr="00D73A00" w:rsidRDefault="000E1368" w:rsidP="000E1368">
      <w:pPr>
        <w:autoSpaceDE w:val="0"/>
        <w:spacing w:after="120" w:line="360" w:lineRule="auto"/>
        <w:ind w:right="1132"/>
        <w:rPr>
          <w:rFonts w:cs="Arial"/>
          <w:b/>
          <w:lang/>
        </w:rPr>
      </w:pPr>
      <w:r>
        <w:rPr>
          <w:rFonts/>
          <w:b/>
        </w:rPr>
        <w:t>Mediseal GmbH</w:t>
      </w:r>
    </w:p>
    <w:p w14:paraId="5FC99FB2" w14:textId="77777777" w:rsidR="0013771E" w:rsidRDefault="000E1368" w:rsidP="000E1368">
      <w:pPr>
        <w:autoSpaceDE w:val="0"/>
        <w:spacing w:after="120" w:line="360" w:lineRule="auto"/>
        <w:ind w:right="1132"/>
        <w:rPr>
          <w:rFonts w:cs="Arial"/>
          <w:lang/>
        </w:rPr>
      </w:pPr>
      <w:r>
        <w:t xml:space="preserve">Mediseal GmbH is an international company that specializes in the development, construction and production of blister pack, stick pack and sachet machines, as well as cartoning solutions and complete packaging lines for the pharmaceutical and cosmetics industry. </w:t>
      </w:r>
    </w:p>
    <w:p w14:paraId="55005484" w14:textId="77777777" w:rsidR="000E1368" w:rsidRPr="00D73A00" w:rsidRDefault="000E1368" w:rsidP="000E1368">
      <w:pPr>
        <w:autoSpaceDE w:val="0"/>
        <w:spacing w:after="120" w:line="360" w:lineRule="auto"/>
        <w:ind w:right="1132"/>
        <w:rPr>
          <w:rFonts w:cs="Arial"/>
          <w:lang/>
        </w:rPr>
      </w:pPr>
      <w:r>
        <w:t xml:space="preserve">Mediseal belongs to Medipak Systems, the Pharmaceutical Systems division of international technology corporation Körber. </w:t>
      </w:r>
      <w:r>
        <w:t>Körber is a group of world-leading companies with sales of 2.3 billion euros and a workforce of approximately 11,500.</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08B73887" w14:textId="77777777" w:rsidR="000E1368" w:rsidRPr="00D73A00" w:rsidRDefault="000E1368" w:rsidP="000E1368">
      <w:pPr>
        <w:autoSpaceDE w:val="0"/>
        <w:spacing w:after="120" w:line="360" w:lineRule="auto"/>
        <w:ind w:right="1132"/>
        <w:rPr>
          <w:rFonts w:cs="Arial"/>
          <w:lang/>
        </w:rPr>
      </w:pPr>
    </w:p>
    <w:p w14:paraId="78004E15" w14:textId="77777777" w:rsidR="000E1368" w:rsidRDefault="000E1368" w:rsidP="000E1368">
      <w:pPr>
        <w:autoSpaceDE w:val="0"/>
        <w:spacing w:after="120" w:line="360" w:lineRule="auto"/>
        <w:ind w:right="1132"/>
        <w:rPr>
          <w:rFonts w:cs="Arial"/>
          <w:lang/>
        </w:rPr>
      </w:pPr>
      <w:r>
        <w:t>Contact:</w:t>
      </w:r>
    </w:p>
    <w:p w14:paraId="3EC080ED" w14:textId="77777777" w:rsidR="000E1368" w:rsidRPr="000E1368" w:rsidRDefault="000E1368" w:rsidP="000E1368">
      <w:pPr>
        <w:autoSpaceDE w:val="0"/>
        <w:spacing w:after="120" w:line="360" w:lineRule="auto"/>
        <w:ind w:right="1132"/>
        <w:rPr>
          <w:rFonts w:cs="Arial"/>
          <w:lang/>
        </w:rPr>
      </w:pPr>
      <w:r>
        <w:t>Nadine Noske</w:t>
      </w:r>
    </w:p>
    <w:p w14:paraId="7A1EE354" w14:textId="77777777" w:rsidR="000E1368" w:rsidRPr="000E1368" w:rsidRDefault="000E1368" w:rsidP="000E1368">
      <w:pPr>
        <w:autoSpaceDE w:val="0"/>
        <w:spacing w:after="120" w:line="360" w:lineRule="auto"/>
        <w:ind w:right="1132"/>
        <w:rPr>
          <w:rFonts w:cs="Arial"/>
          <w:lang/>
        </w:rPr>
      </w:pPr>
      <w:r>
        <w:t>Flurstrasse 65</w:t>
      </w:r>
    </w:p>
    <w:p w14:paraId="0E04088D" w14:textId="77777777" w:rsidR="000E1368" w:rsidRPr="000E1368" w:rsidRDefault="000E1368" w:rsidP="000E1368">
      <w:pPr>
        <w:autoSpaceDE w:val="0"/>
        <w:spacing w:after="120" w:line="360" w:lineRule="auto"/>
        <w:ind w:right="1132"/>
        <w:rPr>
          <w:rFonts w:cs="Arial"/>
          <w:lang/>
        </w:rPr>
      </w:pPr>
      <w:r>
        <w:t>33758 Schloss Holte-Stukenbrock</w:t>
      </w:r>
    </w:p>
    <w:p w14:paraId="4BC8C697" w14:textId="77777777" w:rsidR="000E1368" w:rsidRPr="000E1368" w:rsidRDefault="000E1368" w:rsidP="000E1368">
      <w:pPr>
        <w:autoSpaceDE w:val="0"/>
        <w:spacing w:after="120" w:line="360" w:lineRule="auto"/>
        <w:ind w:right="1132"/>
        <w:rPr>
          <w:rFonts w:cs="Arial"/>
          <w:lang/>
        </w:rPr>
      </w:pPr>
      <w:r>
        <w:t xml:space="preserve">Tel.: </w:t>
      </w:r>
      <w:r>
        <w:t>+49 (0) 5207 888 101</w:t>
      </w:r>
    </w:p>
    <w:p w14:paraId="70775FA0" w14:textId="77777777" w:rsidR="000E1368" w:rsidRPr="000E1368" w:rsidRDefault="000E1368" w:rsidP="000E1368">
      <w:pPr>
        <w:autoSpaceDE w:val="0"/>
        <w:spacing w:after="120" w:line="360" w:lineRule="auto"/>
        <w:ind w:right="1132"/>
        <w:rPr>
          <w:rFonts w:cs="Arial"/>
          <w:lang/>
        </w:rPr>
      </w:pPr>
      <w:r>
        <w:t>e-mail: nadine.noske@mediseal.de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14:paraId="2E9C75FC" w14:textId="4938E34F" w:rsidR="00517AE2" w:rsidRPr="000E1368" w:rsidRDefault="00517AE2" w:rsidP="00C117F3">
      <w:pPr>
        <w:autoSpaceDE w:val="0"/>
        <w:spacing w:after="120" w:line="360" w:lineRule="auto"/>
        <w:ind w:right="1132"/>
        <w:rPr>
          <w:rFonts w:cs="Arial"/>
          <w:color w:val="FF0000"/>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517AE2" w:rsidRPr="000E1368" w:rsidSect="008E28AF">
      <w:headerReference w:type="default" r:id="rId10"/>
      <w:footerReference w:type="default" r:id="rId11"/>
      <w:pgSz w:w="11906" w:h="16838"/>
      <w:pgMar w:top="2268"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23DD6E" w15:done="0"/>
  <w15:commentEx w15:paraId="7D255B35" w15:done="0"/>
  <w15:commentEx w15:paraId="1D290029" w15:done="0"/>
</w15:commentsEx>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14:paraId="6EE1F089" w14:textId="77777777" w:rsidR="00916431" w:rsidRDefault="00916431" w:rsidP="00464A91">
      <w:pPr/>
      <w:r>
        <w:separator/>
      </w:r>
    </w:p>
  </w:endnote>
  <w:endnote w:type="continuationSeparator" w:id="0">
    <w:p w14:paraId="5A6EF63A" w14:textId="77777777" w:rsidR="00916431" w:rsidRDefault="00916431" w:rsidP="00464A9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6B157" w14:textId="77777777" w:rsidR="00464A91" w:rsidRPr="00464A91" w:rsidRDefault="004E3FA1" w:rsidP="00F6392A">
    <w:pPr>
      <w:tabs>
        <w:tab w:val="center" w:pos="4536"/>
        <w:tab w:val="right" w:pos="9072"/>
      </w:tabs>
      <w:rPr>
        <w:rFonts w:cs="Arial"/>
        <w:color w:val="808080"/>
        <w:sz w:val="18"/>
        <w:szCs w:val="18"/>
      </w:rPr>
    </w:pPr>
    <w:r>
      <w:rPr>
        <w:noProof/>
      </w:rPr>
      <w:drawing>
        <wp:anchor xmlns:wp14="http://schemas.microsoft.com/office/word/2010/wordprocessingDrawing" xmlns:wp="http://schemas.openxmlformats.org/drawingml/2006/wordprocessingDrawing" distT="0" distB="0" distL="114935" distR="114935" simplePos="0" relativeHeight="251657728" behindDoc="1" locked="0" layoutInCell="1" allowOverlap="1" wp14:anchorId="02250088" wp14:editId="60921448">
          <wp:simplePos x="0" y="0"/>
          <wp:positionH relativeFrom="column">
            <wp:posOffset>4844415</wp:posOffset>
          </wp:positionH>
          <wp:positionV relativeFrom="paragraph">
            <wp:posOffset>-147320</wp:posOffset>
          </wp:positionV>
          <wp:extent cx="1109980" cy="922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color w:val="808080"/>
        <w:sz w:val="18"/>
      </w:rPr>
      <w:t>HBM Test and Measurement</w:t>
    </w:r>
    <w:r>
      <w:tab/>
    </w:r>
    <w:r>
      <w:tab/>
    </w:r>
  </w:p>
  <w:p w14:paraId="73FE44BF" w14:textId="77777777" w:rsidR="00464A91" w:rsidRDefault="00464A91" w:rsidP="00686E6B">
    <w:pPr>
      <w:tabs>
        <w:tab w:val="center" w:pos="4536"/>
        <w:tab w:val="right" w:pos="9072"/>
      </w:tabs>
      <w:rPr>
        <w:color w:val="808080"/>
        <w:sz w:val="18"/>
        <w:szCs w:val="18"/>
      </w:rPr>
    </w:pPr>
    <w:r>
      <w:rPr>
        <w:color w:val="808080"/>
        <w:sz w:val="18"/>
      </w:rPr>
      <w:t xml:space="preserve">Email: media@hbm.com </w:t>
    </w:r>
  </w:p>
  <w:p w14:paraId="7CA05409" w14:textId="77777777" w:rsidR="00F6392A" w:rsidRPr="00464A91" w:rsidRDefault="00F6392A" w:rsidP="00686E6B">
    <w:pPr>
      <w:tabs>
        <w:tab w:val="center" w:pos="4536"/>
        <w:tab w:val="right" w:pos="9072"/>
      </w:tabs>
      <w:rPr>
        <w:rFonts w:cs="Arial"/>
        <w:color w:val="808080"/>
        <w:sz w:val="18"/>
        <w:szCs w:val="18"/>
      </w:rPr>
    </w:pPr>
    <w:r>
      <w:rPr>
        <w:color w:val="808080"/>
        <w:sz w:val="18"/>
      </w:rPr>
      <w:t>HBM: public</w:t>
    </w: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14:paraId="6B0A2DA3" w14:textId="77777777" w:rsidR="00916431" w:rsidRDefault="00916431" w:rsidP="00464A91">
      <w:pPr/>
      <w:r>
        <w:separator/>
      </w:r>
    </w:p>
  </w:footnote>
  <w:footnote w:type="continuationSeparator" w:id="0">
    <w:p w14:paraId="23A19082" w14:textId="77777777" w:rsidR="00916431" w:rsidRDefault="00916431" w:rsidP="00464A91">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F247" w14:textId="77777777" w:rsidR="00464A91" w:rsidRPr="00464A91" w:rsidRDefault="00464A91" w:rsidP="00464A91">
    <w:pPr>
      <w:tabs>
        <w:tab w:val="center" w:pos="4536"/>
        <w:tab w:val="right" w:pos="9072"/>
      </w:tabs>
      <w:rPr>
        <w:rFonts w:cs="Arial"/>
        <w:b/>
        <w:color w:val="808080"/>
        <w:sz w:val="36"/>
        <w:szCs w:val="36"/>
      </w:rPr>
    </w:pPr>
  </w:p>
  <w:p w14:paraId="548056FF" w14:textId="77777777" w:rsidR="00464A91" w:rsidRPr="00686E6B" w:rsidRDefault="00464A91" w:rsidP="004D25ED">
    <w:pPr>
      <w:tabs>
        <w:tab w:val="center" w:pos="4536"/>
        <w:tab w:val="right" w:pos="9072"/>
      </w:tabs>
      <w:rPr>
        <w:rFonts w:cs="Arial"/>
        <w:b/>
        <w:color w:val="808080"/>
        <w:sz w:val="36"/>
        <w:szCs w:val="36"/>
      </w:rPr>
    </w:pPr>
    <w:r>
      <w:rPr>
        <w:b/>
        <w:color w:val="808080"/>
        <w:sz w:val="36"/>
      </w:rPr>
      <w:t>HBM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716"/>
    <w:multiLevelType w:val="hybridMultilevel"/>
    <w:tmpl w:val="778A45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727B8F"/>
    <w:multiLevelType w:val="hybridMultilevel"/>
    <w:tmpl w:val="A3F0D76A"/>
    <w:lvl w:ilvl="0" w:tplc="5268F93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B3C94"/>
    <w:multiLevelType w:val="hybridMultilevel"/>
    <w:tmpl w:val="96108F0E"/>
    <w:lvl w:ilvl="0" w:tplc="732E4674">
      <w:start w:val="1"/>
      <w:numFmt w:val="bullet"/>
      <w:lvlText w:val="•"/>
      <w:lvlJc w:val="left"/>
      <w:pPr>
        <w:tabs>
          <w:tab w:val="num" w:pos="720"/>
        </w:tabs>
        <w:ind w:left="720" w:hanging="360"/>
      </w:pPr>
      <w:rPr>
        <w:rFonts w:ascii="Arial" w:hAnsi="Arial" w:hint="default"/>
      </w:rPr>
    </w:lvl>
    <w:lvl w:ilvl="1" w:tplc="5D1A0BD8" w:tentative="1">
      <w:start w:val="1"/>
      <w:numFmt w:val="bullet"/>
      <w:lvlText w:val="•"/>
      <w:lvlJc w:val="left"/>
      <w:pPr>
        <w:tabs>
          <w:tab w:val="num" w:pos="1440"/>
        </w:tabs>
        <w:ind w:left="1440" w:hanging="360"/>
      </w:pPr>
      <w:rPr>
        <w:rFonts w:ascii="Arial" w:hAnsi="Arial" w:hint="default"/>
      </w:rPr>
    </w:lvl>
    <w:lvl w:ilvl="2" w:tplc="AF68B3AA" w:tentative="1">
      <w:start w:val="1"/>
      <w:numFmt w:val="bullet"/>
      <w:lvlText w:val="•"/>
      <w:lvlJc w:val="left"/>
      <w:pPr>
        <w:tabs>
          <w:tab w:val="num" w:pos="2160"/>
        </w:tabs>
        <w:ind w:left="2160" w:hanging="360"/>
      </w:pPr>
      <w:rPr>
        <w:rFonts w:ascii="Arial" w:hAnsi="Arial" w:hint="default"/>
      </w:rPr>
    </w:lvl>
    <w:lvl w:ilvl="3" w:tplc="026055E2" w:tentative="1">
      <w:start w:val="1"/>
      <w:numFmt w:val="bullet"/>
      <w:lvlText w:val="•"/>
      <w:lvlJc w:val="left"/>
      <w:pPr>
        <w:tabs>
          <w:tab w:val="num" w:pos="2880"/>
        </w:tabs>
        <w:ind w:left="2880" w:hanging="360"/>
      </w:pPr>
      <w:rPr>
        <w:rFonts w:ascii="Arial" w:hAnsi="Arial" w:hint="default"/>
      </w:rPr>
    </w:lvl>
    <w:lvl w:ilvl="4" w:tplc="34A039E2" w:tentative="1">
      <w:start w:val="1"/>
      <w:numFmt w:val="bullet"/>
      <w:lvlText w:val="•"/>
      <w:lvlJc w:val="left"/>
      <w:pPr>
        <w:tabs>
          <w:tab w:val="num" w:pos="3600"/>
        </w:tabs>
        <w:ind w:left="3600" w:hanging="360"/>
      </w:pPr>
      <w:rPr>
        <w:rFonts w:ascii="Arial" w:hAnsi="Arial" w:hint="default"/>
      </w:rPr>
    </w:lvl>
    <w:lvl w:ilvl="5" w:tplc="FD6A7AB0" w:tentative="1">
      <w:start w:val="1"/>
      <w:numFmt w:val="bullet"/>
      <w:lvlText w:val="•"/>
      <w:lvlJc w:val="left"/>
      <w:pPr>
        <w:tabs>
          <w:tab w:val="num" w:pos="4320"/>
        </w:tabs>
        <w:ind w:left="4320" w:hanging="360"/>
      </w:pPr>
      <w:rPr>
        <w:rFonts w:ascii="Arial" w:hAnsi="Arial" w:hint="default"/>
      </w:rPr>
    </w:lvl>
    <w:lvl w:ilvl="6" w:tplc="51848DC0" w:tentative="1">
      <w:start w:val="1"/>
      <w:numFmt w:val="bullet"/>
      <w:lvlText w:val="•"/>
      <w:lvlJc w:val="left"/>
      <w:pPr>
        <w:tabs>
          <w:tab w:val="num" w:pos="5040"/>
        </w:tabs>
        <w:ind w:left="5040" w:hanging="360"/>
      </w:pPr>
      <w:rPr>
        <w:rFonts w:ascii="Arial" w:hAnsi="Arial" w:hint="default"/>
      </w:rPr>
    </w:lvl>
    <w:lvl w:ilvl="7" w:tplc="8E92FF8E" w:tentative="1">
      <w:start w:val="1"/>
      <w:numFmt w:val="bullet"/>
      <w:lvlText w:val="•"/>
      <w:lvlJc w:val="left"/>
      <w:pPr>
        <w:tabs>
          <w:tab w:val="num" w:pos="5760"/>
        </w:tabs>
        <w:ind w:left="5760" w:hanging="360"/>
      </w:pPr>
      <w:rPr>
        <w:rFonts w:ascii="Arial" w:hAnsi="Arial" w:hint="default"/>
      </w:rPr>
    </w:lvl>
    <w:lvl w:ilvl="8" w:tplc="7B1A3832" w:tentative="1">
      <w:start w:val="1"/>
      <w:numFmt w:val="bullet"/>
      <w:lvlText w:val="•"/>
      <w:lvlJc w:val="left"/>
      <w:pPr>
        <w:tabs>
          <w:tab w:val="num" w:pos="6480"/>
        </w:tabs>
        <w:ind w:left="6480" w:hanging="360"/>
      </w:pPr>
      <w:rPr>
        <w:rFonts w:ascii="Arial" w:hAnsi="Arial" w:hint="default"/>
      </w:rPr>
    </w:lvl>
  </w:abstractNum>
  <w:abstractNum w:abstractNumId="3">
    <w:nsid w:val="5F14406C"/>
    <w:multiLevelType w:val="hybridMultilevel"/>
    <w:tmpl w:val="0BE82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Hirschfeld">
    <w15:presenceInfo w15:providerId="Windows Live" w15:userId="365aad32d3d9da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91"/>
    <w:rsid w:val="00004AFF"/>
    <w:rsid w:val="0000646E"/>
    <w:rsid w:val="00010A52"/>
    <w:rsid w:val="00017AFD"/>
    <w:rsid w:val="00017DE4"/>
    <w:rsid w:val="00020DE8"/>
    <w:rsid w:val="00024600"/>
    <w:rsid w:val="00025EF3"/>
    <w:rsid w:val="00033217"/>
    <w:rsid w:val="00035E15"/>
    <w:rsid w:val="000360F7"/>
    <w:rsid w:val="00036E40"/>
    <w:rsid w:val="0003716C"/>
    <w:rsid w:val="000425CD"/>
    <w:rsid w:val="00042F88"/>
    <w:rsid w:val="0004555F"/>
    <w:rsid w:val="00046A64"/>
    <w:rsid w:val="0006293B"/>
    <w:rsid w:val="0008255E"/>
    <w:rsid w:val="00084DA2"/>
    <w:rsid w:val="00086A64"/>
    <w:rsid w:val="000902E0"/>
    <w:rsid w:val="0009352C"/>
    <w:rsid w:val="0009739B"/>
    <w:rsid w:val="000A2911"/>
    <w:rsid w:val="000A5A86"/>
    <w:rsid w:val="000B5AFF"/>
    <w:rsid w:val="000C140C"/>
    <w:rsid w:val="000D17A6"/>
    <w:rsid w:val="000D44EB"/>
    <w:rsid w:val="000E129D"/>
    <w:rsid w:val="000E1368"/>
    <w:rsid w:val="000E6DDB"/>
    <w:rsid w:val="000F0A23"/>
    <w:rsid w:val="00101038"/>
    <w:rsid w:val="00103EDF"/>
    <w:rsid w:val="00113D8D"/>
    <w:rsid w:val="00116771"/>
    <w:rsid w:val="001229FB"/>
    <w:rsid w:val="00127B91"/>
    <w:rsid w:val="00135CC3"/>
    <w:rsid w:val="0013771E"/>
    <w:rsid w:val="00143D42"/>
    <w:rsid w:val="001637D3"/>
    <w:rsid w:val="00166D5D"/>
    <w:rsid w:val="0016733D"/>
    <w:rsid w:val="00174C7A"/>
    <w:rsid w:val="001779AD"/>
    <w:rsid w:val="00184B1C"/>
    <w:rsid w:val="00191CB0"/>
    <w:rsid w:val="001A18CE"/>
    <w:rsid w:val="001A2083"/>
    <w:rsid w:val="001A4E63"/>
    <w:rsid w:val="001B0300"/>
    <w:rsid w:val="001B2388"/>
    <w:rsid w:val="001B4981"/>
    <w:rsid w:val="001C3762"/>
    <w:rsid w:val="001C382F"/>
    <w:rsid w:val="001C5B56"/>
    <w:rsid w:val="001D2942"/>
    <w:rsid w:val="001D7DDE"/>
    <w:rsid w:val="001E529A"/>
    <w:rsid w:val="001E5CC0"/>
    <w:rsid w:val="001E7017"/>
    <w:rsid w:val="001E7F23"/>
    <w:rsid w:val="001F245F"/>
    <w:rsid w:val="001F368C"/>
    <w:rsid w:val="001F3A2C"/>
    <w:rsid w:val="001F4896"/>
    <w:rsid w:val="001F5C60"/>
    <w:rsid w:val="00202D6B"/>
    <w:rsid w:val="00214378"/>
    <w:rsid w:val="00217E83"/>
    <w:rsid w:val="002348C2"/>
    <w:rsid w:val="00234F66"/>
    <w:rsid w:val="00235EF9"/>
    <w:rsid w:val="002407F0"/>
    <w:rsid w:val="00240C81"/>
    <w:rsid w:val="00240D16"/>
    <w:rsid w:val="0024679F"/>
    <w:rsid w:val="00257B6B"/>
    <w:rsid w:val="0026306F"/>
    <w:rsid w:val="002676B9"/>
    <w:rsid w:val="002719D9"/>
    <w:rsid w:val="00286E00"/>
    <w:rsid w:val="002A3202"/>
    <w:rsid w:val="002B025E"/>
    <w:rsid w:val="002B13E9"/>
    <w:rsid w:val="002B2288"/>
    <w:rsid w:val="002B362E"/>
    <w:rsid w:val="002C2D67"/>
    <w:rsid w:val="002D068B"/>
    <w:rsid w:val="002D4569"/>
    <w:rsid w:val="002D63A7"/>
    <w:rsid w:val="002E2936"/>
    <w:rsid w:val="002E3BF2"/>
    <w:rsid w:val="002E3D51"/>
    <w:rsid w:val="002E3E05"/>
    <w:rsid w:val="002E7038"/>
    <w:rsid w:val="002F29D0"/>
    <w:rsid w:val="002F7EBC"/>
    <w:rsid w:val="00303956"/>
    <w:rsid w:val="00310A12"/>
    <w:rsid w:val="0031374D"/>
    <w:rsid w:val="003228BF"/>
    <w:rsid w:val="00322A13"/>
    <w:rsid w:val="00337365"/>
    <w:rsid w:val="00346A2A"/>
    <w:rsid w:val="0037261B"/>
    <w:rsid w:val="00384D0C"/>
    <w:rsid w:val="00387D18"/>
    <w:rsid w:val="003A07A6"/>
    <w:rsid w:val="003A1DD6"/>
    <w:rsid w:val="003A2E15"/>
    <w:rsid w:val="003A4111"/>
    <w:rsid w:val="003A4348"/>
    <w:rsid w:val="003B2CC2"/>
    <w:rsid w:val="003C4F2A"/>
    <w:rsid w:val="003D0909"/>
    <w:rsid w:val="003D67B4"/>
    <w:rsid w:val="003D757B"/>
    <w:rsid w:val="003E132D"/>
    <w:rsid w:val="003E443C"/>
    <w:rsid w:val="003E52C3"/>
    <w:rsid w:val="003E65B3"/>
    <w:rsid w:val="003E6789"/>
    <w:rsid w:val="00403781"/>
    <w:rsid w:val="004112F1"/>
    <w:rsid w:val="00420612"/>
    <w:rsid w:val="00421910"/>
    <w:rsid w:val="0042292C"/>
    <w:rsid w:val="004272A6"/>
    <w:rsid w:val="004301B7"/>
    <w:rsid w:val="00433CC3"/>
    <w:rsid w:val="0043611A"/>
    <w:rsid w:val="00444244"/>
    <w:rsid w:val="0046249E"/>
    <w:rsid w:val="00464A91"/>
    <w:rsid w:val="00465BF1"/>
    <w:rsid w:val="0046722C"/>
    <w:rsid w:val="004672EB"/>
    <w:rsid w:val="004676D3"/>
    <w:rsid w:val="004758E0"/>
    <w:rsid w:val="00485555"/>
    <w:rsid w:val="00495CFA"/>
    <w:rsid w:val="004A3083"/>
    <w:rsid w:val="004A4A88"/>
    <w:rsid w:val="004C2F31"/>
    <w:rsid w:val="004C3DCA"/>
    <w:rsid w:val="004C55C0"/>
    <w:rsid w:val="004C5F51"/>
    <w:rsid w:val="004D0938"/>
    <w:rsid w:val="004D25ED"/>
    <w:rsid w:val="004D49E8"/>
    <w:rsid w:val="004D4C1C"/>
    <w:rsid w:val="004D56DB"/>
    <w:rsid w:val="004E3FA1"/>
    <w:rsid w:val="004F0C30"/>
    <w:rsid w:val="004F1CC9"/>
    <w:rsid w:val="00500328"/>
    <w:rsid w:val="00502A90"/>
    <w:rsid w:val="00505011"/>
    <w:rsid w:val="00513051"/>
    <w:rsid w:val="00514C38"/>
    <w:rsid w:val="00517AE2"/>
    <w:rsid w:val="005239A0"/>
    <w:rsid w:val="00523DAE"/>
    <w:rsid w:val="00525419"/>
    <w:rsid w:val="0053493A"/>
    <w:rsid w:val="0054053B"/>
    <w:rsid w:val="00541FF1"/>
    <w:rsid w:val="00545C21"/>
    <w:rsid w:val="00550FAB"/>
    <w:rsid w:val="005555B9"/>
    <w:rsid w:val="0055675C"/>
    <w:rsid w:val="005678D6"/>
    <w:rsid w:val="00573D36"/>
    <w:rsid w:val="0057546B"/>
    <w:rsid w:val="005759D9"/>
    <w:rsid w:val="00581F1C"/>
    <w:rsid w:val="00586721"/>
    <w:rsid w:val="005931B7"/>
    <w:rsid w:val="005A73A5"/>
    <w:rsid w:val="005A7B84"/>
    <w:rsid w:val="005C0B86"/>
    <w:rsid w:val="005C4377"/>
    <w:rsid w:val="005C4DBE"/>
    <w:rsid w:val="005C5AC2"/>
    <w:rsid w:val="005C6410"/>
    <w:rsid w:val="005C6AB0"/>
    <w:rsid w:val="005D18AE"/>
    <w:rsid w:val="005D22AA"/>
    <w:rsid w:val="005D5247"/>
    <w:rsid w:val="005D7E5E"/>
    <w:rsid w:val="005E2501"/>
    <w:rsid w:val="005E3BB6"/>
    <w:rsid w:val="005E48C0"/>
    <w:rsid w:val="005E4B4C"/>
    <w:rsid w:val="005E68CE"/>
    <w:rsid w:val="005F1B2F"/>
    <w:rsid w:val="00602718"/>
    <w:rsid w:val="00604052"/>
    <w:rsid w:val="006051FB"/>
    <w:rsid w:val="006114C3"/>
    <w:rsid w:val="006121BE"/>
    <w:rsid w:val="00614CAA"/>
    <w:rsid w:val="006216D1"/>
    <w:rsid w:val="006231DC"/>
    <w:rsid w:val="00625228"/>
    <w:rsid w:val="0062587D"/>
    <w:rsid w:val="00632801"/>
    <w:rsid w:val="00642101"/>
    <w:rsid w:val="00646B42"/>
    <w:rsid w:val="00654841"/>
    <w:rsid w:val="00655338"/>
    <w:rsid w:val="006643E9"/>
    <w:rsid w:val="00680671"/>
    <w:rsid w:val="0068237C"/>
    <w:rsid w:val="006824E6"/>
    <w:rsid w:val="00686E6B"/>
    <w:rsid w:val="0069429A"/>
    <w:rsid w:val="00696841"/>
    <w:rsid w:val="006A11A4"/>
    <w:rsid w:val="006C018C"/>
    <w:rsid w:val="006C0F6B"/>
    <w:rsid w:val="006C2364"/>
    <w:rsid w:val="006D2B8F"/>
    <w:rsid w:val="006D5CFA"/>
    <w:rsid w:val="006E2822"/>
    <w:rsid w:val="006F58CE"/>
    <w:rsid w:val="006F719A"/>
    <w:rsid w:val="007028A2"/>
    <w:rsid w:val="00705597"/>
    <w:rsid w:val="00710AF6"/>
    <w:rsid w:val="007254EE"/>
    <w:rsid w:val="00725E52"/>
    <w:rsid w:val="00735DB0"/>
    <w:rsid w:val="00756D94"/>
    <w:rsid w:val="00760EC0"/>
    <w:rsid w:val="0076356B"/>
    <w:rsid w:val="007647D9"/>
    <w:rsid w:val="00770AB2"/>
    <w:rsid w:val="007749B2"/>
    <w:rsid w:val="0078342D"/>
    <w:rsid w:val="007842C8"/>
    <w:rsid w:val="0079337E"/>
    <w:rsid w:val="007940EA"/>
    <w:rsid w:val="00794D22"/>
    <w:rsid w:val="00795272"/>
    <w:rsid w:val="007A31D9"/>
    <w:rsid w:val="007A5650"/>
    <w:rsid w:val="007A5E9B"/>
    <w:rsid w:val="007A791A"/>
    <w:rsid w:val="007B5DA6"/>
    <w:rsid w:val="007C4420"/>
    <w:rsid w:val="007C4EFB"/>
    <w:rsid w:val="007D0539"/>
    <w:rsid w:val="007D3236"/>
    <w:rsid w:val="007D477D"/>
    <w:rsid w:val="007E3B70"/>
    <w:rsid w:val="007E489F"/>
    <w:rsid w:val="007E59C0"/>
    <w:rsid w:val="007E65F0"/>
    <w:rsid w:val="007E6C4F"/>
    <w:rsid w:val="0080129C"/>
    <w:rsid w:val="00801600"/>
    <w:rsid w:val="008039A4"/>
    <w:rsid w:val="008060DB"/>
    <w:rsid w:val="00806E92"/>
    <w:rsid w:val="00810935"/>
    <w:rsid w:val="0082525F"/>
    <w:rsid w:val="008320AF"/>
    <w:rsid w:val="008332A9"/>
    <w:rsid w:val="008426F1"/>
    <w:rsid w:val="008542D1"/>
    <w:rsid w:val="008545C2"/>
    <w:rsid w:val="00856964"/>
    <w:rsid w:val="008601A2"/>
    <w:rsid w:val="00862199"/>
    <w:rsid w:val="00864B43"/>
    <w:rsid w:val="00866B45"/>
    <w:rsid w:val="00866D27"/>
    <w:rsid w:val="0086757A"/>
    <w:rsid w:val="00873674"/>
    <w:rsid w:val="00890873"/>
    <w:rsid w:val="008909AB"/>
    <w:rsid w:val="008A2BDE"/>
    <w:rsid w:val="008B47DF"/>
    <w:rsid w:val="008C7DB2"/>
    <w:rsid w:val="008D767E"/>
    <w:rsid w:val="008E11E1"/>
    <w:rsid w:val="008E28AF"/>
    <w:rsid w:val="009134D5"/>
    <w:rsid w:val="00916431"/>
    <w:rsid w:val="0093053F"/>
    <w:rsid w:val="009305C0"/>
    <w:rsid w:val="0093162E"/>
    <w:rsid w:val="00933EDC"/>
    <w:rsid w:val="00940630"/>
    <w:rsid w:val="00950463"/>
    <w:rsid w:val="009525F6"/>
    <w:rsid w:val="00961C4E"/>
    <w:rsid w:val="00962390"/>
    <w:rsid w:val="00971BB9"/>
    <w:rsid w:val="00981A4A"/>
    <w:rsid w:val="009924CA"/>
    <w:rsid w:val="00996934"/>
    <w:rsid w:val="00997A7D"/>
    <w:rsid w:val="009A1984"/>
    <w:rsid w:val="009A27B5"/>
    <w:rsid w:val="009A384C"/>
    <w:rsid w:val="009A3F56"/>
    <w:rsid w:val="009A50E7"/>
    <w:rsid w:val="009A6EC9"/>
    <w:rsid w:val="009B05A5"/>
    <w:rsid w:val="009B27CD"/>
    <w:rsid w:val="009C03C5"/>
    <w:rsid w:val="009C1298"/>
    <w:rsid w:val="009C1E9C"/>
    <w:rsid w:val="009C5D2E"/>
    <w:rsid w:val="009D6923"/>
    <w:rsid w:val="009D6BBF"/>
    <w:rsid w:val="009E527A"/>
    <w:rsid w:val="009F27FA"/>
    <w:rsid w:val="009F33F4"/>
    <w:rsid w:val="009F371F"/>
    <w:rsid w:val="009F52FD"/>
    <w:rsid w:val="00A00A67"/>
    <w:rsid w:val="00A03D8F"/>
    <w:rsid w:val="00A065EC"/>
    <w:rsid w:val="00A06D30"/>
    <w:rsid w:val="00A247E0"/>
    <w:rsid w:val="00A3276C"/>
    <w:rsid w:val="00A37F87"/>
    <w:rsid w:val="00A40E10"/>
    <w:rsid w:val="00A43415"/>
    <w:rsid w:val="00A44A05"/>
    <w:rsid w:val="00A465C8"/>
    <w:rsid w:val="00A51115"/>
    <w:rsid w:val="00A5642A"/>
    <w:rsid w:val="00A629A9"/>
    <w:rsid w:val="00A62E32"/>
    <w:rsid w:val="00A661BA"/>
    <w:rsid w:val="00A76000"/>
    <w:rsid w:val="00A84A36"/>
    <w:rsid w:val="00A852BF"/>
    <w:rsid w:val="00AA0A34"/>
    <w:rsid w:val="00AA15FA"/>
    <w:rsid w:val="00AA280B"/>
    <w:rsid w:val="00AA63AB"/>
    <w:rsid w:val="00AB578D"/>
    <w:rsid w:val="00AC2884"/>
    <w:rsid w:val="00AD38B0"/>
    <w:rsid w:val="00AE0253"/>
    <w:rsid w:val="00AE1A21"/>
    <w:rsid w:val="00AE7896"/>
    <w:rsid w:val="00AF3F96"/>
    <w:rsid w:val="00AF5E2B"/>
    <w:rsid w:val="00B01AF3"/>
    <w:rsid w:val="00B0330F"/>
    <w:rsid w:val="00B042B2"/>
    <w:rsid w:val="00B05803"/>
    <w:rsid w:val="00B1213C"/>
    <w:rsid w:val="00B123EE"/>
    <w:rsid w:val="00B14006"/>
    <w:rsid w:val="00B174C0"/>
    <w:rsid w:val="00B27257"/>
    <w:rsid w:val="00B41151"/>
    <w:rsid w:val="00B4319F"/>
    <w:rsid w:val="00B468F0"/>
    <w:rsid w:val="00B501EC"/>
    <w:rsid w:val="00B542AA"/>
    <w:rsid w:val="00B55417"/>
    <w:rsid w:val="00B653FD"/>
    <w:rsid w:val="00B65C38"/>
    <w:rsid w:val="00B813D9"/>
    <w:rsid w:val="00B915B1"/>
    <w:rsid w:val="00B915EE"/>
    <w:rsid w:val="00B9657B"/>
    <w:rsid w:val="00B975F4"/>
    <w:rsid w:val="00BC7732"/>
    <w:rsid w:val="00BC7CB9"/>
    <w:rsid w:val="00BE0E63"/>
    <w:rsid w:val="00BE17A1"/>
    <w:rsid w:val="00BE378A"/>
    <w:rsid w:val="00BF2FD4"/>
    <w:rsid w:val="00BF71E8"/>
    <w:rsid w:val="00C01F09"/>
    <w:rsid w:val="00C0309A"/>
    <w:rsid w:val="00C03421"/>
    <w:rsid w:val="00C03B84"/>
    <w:rsid w:val="00C067CE"/>
    <w:rsid w:val="00C117F3"/>
    <w:rsid w:val="00C14B8B"/>
    <w:rsid w:val="00C155D6"/>
    <w:rsid w:val="00C22734"/>
    <w:rsid w:val="00C22AF0"/>
    <w:rsid w:val="00C37738"/>
    <w:rsid w:val="00C45D9B"/>
    <w:rsid w:val="00C5038A"/>
    <w:rsid w:val="00C504E1"/>
    <w:rsid w:val="00C52BF0"/>
    <w:rsid w:val="00C53BCB"/>
    <w:rsid w:val="00C568D6"/>
    <w:rsid w:val="00C576DE"/>
    <w:rsid w:val="00C61192"/>
    <w:rsid w:val="00C61F00"/>
    <w:rsid w:val="00C62471"/>
    <w:rsid w:val="00C6344A"/>
    <w:rsid w:val="00C64656"/>
    <w:rsid w:val="00C65EB7"/>
    <w:rsid w:val="00C83C23"/>
    <w:rsid w:val="00C8438F"/>
    <w:rsid w:val="00C84778"/>
    <w:rsid w:val="00C94375"/>
    <w:rsid w:val="00C97042"/>
    <w:rsid w:val="00CA148A"/>
    <w:rsid w:val="00CA690D"/>
    <w:rsid w:val="00CB267F"/>
    <w:rsid w:val="00CB2D49"/>
    <w:rsid w:val="00CC0A1D"/>
    <w:rsid w:val="00CC0ACC"/>
    <w:rsid w:val="00CC0D0A"/>
    <w:rsid w:val="00CC2661"/>
    <w:rsid w:val="00CC474C"/>
    <w:rsid w:val="00CE2E2F"/>
    <w:rsid w:val="00CE4E89"/>
    <w:rsid w:val="00CE6488"/>
    <w:rsid w:val="00CF0908"/>
    <w:rsid w:val="00CF1EE5"/>
    <w:rsid w:val="00CF733C"/>
    <w:rsid w:val="00D059C3"/>
    <w:rsid w:val="00D0656B"/>
    <w:rsid w:val="00D075CB"/>
    <w:rsid w:val="00D326B7"/>
    <w:rsid w:val="00D37097"/>
    <w:rsid w:val="00D42759"/>
    <w:rsid w:val="00D47DC3"/>
    <w:rsid w:val="00D50BC1"/>
    <w:rsid w:val="00D537F7"/>
    <w:rsid w:val="00D6075B"/>
    <w:rsid w:val="00D610C1"/>
    <w:rsid w:val="00D62EA9"/>
    <w:rsid w:val="00D73A00"/>
    <w:rsid w:val="00D77028"/>
    <w:rsid w:val="00D807C8"/>
    <w:rsid w:val="00D83901"/>
    <w:rsid w:val="00D8600C"/>
    <w:rsid w:val="00D9312A"/>
    <w:rsid w:val="00D95695"/>
    <w:rsid w:val="00D96737"/>
    <w:rsid w:val="00DA0531"/>
    <w:rsid w:val="00DB3E23"/>
    <w:rsid w:val="00DB46BA"/>
    <w:rsid w:val="00DB5DE4"/>
    <w:rsid w:val="00DC409F"/>
    <w:rsid w:val="00DC6395"/>
    <w:rsid w:val="00DE125C"/>
    <w:rsid w:val="00DF1349"/>
    <w:rsid w:val="00E21709"/>
    <w:rsid w:val="00E31CB2"/>
    <w:rsid w:val="00E33AE2"/>
    <w:rsid w:val="00E36CB1"/>
    <w:rsid w:val="00E47FE9"/>
    <w:rsid w:val="00E53415"/>
    <w:rsid w:val="00E53BB4"/>
    <w:rsid w:val="00E661F9"/>
    <w:rsid w:val="00E750C2"/>
    <w:rsid w:val="00E757A2"/>
    <w:rsid w:val="00E76EF3"/>
    <w:rsid w:val="00E83201"/>
    <w:rsid w:val="00E83E75"/>
    <w:rsid w:val="00E85C3F"/>
    <w:rsid w:val="00E86A8B"/>
    <w:rsid w:val="00E9299B"/>
    <w:rsid w:val="00E92CC5"/>
    <w:rsid w:val="00E96D8F"/>
    <w:rsid w:val="00E97DE2"/>
    <w:rsid w:val="00EA013B"/>
    <w:rsid w:val="00EA04A8"/>
    <w:rsid w:val="00EA10B0"/>
    <w:rsid w:val="00EA1B52"/>
    <w:rsid w:val="00EA4A2E"/>
    <w:rsid w:val="00EB43B5"/>
    <w:rsid w:val="00EB45F3"/>
    <w:rsid w:val="00EE4DB1"/>
    <w:rsid w:val="00EF38AA"/>
    <w:rsid w:val="00F16C43"/>
    <w:rsid w:val="00F270BE"/>
    <w:rsid w:val="00F34572"/>
    <w:rsid w:val="00F359DF"/>
    <w:rsid w:val="00F367CC"/>
    <w:rsid w:val="00F36831"/>
    <w:rsid w:val="00F37811"/>
    <w:rsid w:val="00F43744"/>
    <w:rsid w:val="00F47E77"/>
    <w:rsid w:val="00F5232E"/>
    <w:rsid w:val="00F55130"/>
    <w:rsid w:val="00F55DA8"/>
    <w:rsid w:val="00F6392A"/>
    <w:rsid w:val="00F75F10"/>
    <w:rsid w:val="00F77055"/>
    <w:rsid w:val="00F77200"/>
    <w:rsid w:val="00F8456E"/>
    <w:rsid w:val="00F86584"/>
    <w:rsid w:val="00F8668B"/>
    <w:rsid w:val="00F951C2"/>
    <w:rsid w:val="00FB71BC"/>
    <w:rsid w:val="00FC7084"/>
    <w:rsid w:val="00FC7D75"/>
    <w:rsid w:val="00FD25EF"/>
    <w:rsid w:val="00FE1B67"/>
    <w:rsid w:val="00FF2D19"/>
    <w:rsid w:val="00FF40A9"/>
    <w:rsid w:val="00FF484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C9433"/>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SimSun"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en-US"/>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en-US"/>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en-US"/>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en-US"/>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US"/>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4A91"/>
    <w:rPr>
      <w:rFonts w:ascii="Arial" w:eastAsia="Times New Roman" w:hAnsi="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KopfzeileZchn">
    <w:name w:val="Kopfzeile Zchn"/>
    <w:basedOn w:val="Absatz-Standardschriftart"/>
    <w:link w:val="Kopfzeile"/>
    <w:uiPriority w:val="99"/>
    <w:rsid w:val="00464A91"/>
  </w:style>
  <w:style w:type="paragraph" w:styleId="Fuzeile">
    <w:name w:val="footer"/>
    <w:basedOn w:val="Standard"/>
    <w:link w:val="FuzeileZchn"/>
    <w:uiPriority w:val="99"/>
    <w:unhideWhenUsed/>
    <w:rsid w:val="00464A91"/>
    <w:pPr>
      <w:tabs>
        <w:tab w:val="center" w:pos="4536"/>
        <w:tab w:val="right" w:pos="9072"/>
      </w:tabs>
    </w:pPr>
    <w:rPr>
      <w:rFonts w:ascii="Calibri" w:eastAsia="SimSun" w:hAnsi="Calibri"/>
      <w:sz w:val="22"/>
      <w:szCs w:val="22"/>
      <w:lang w:eastAsia="zh-CN"/>
    </w:rPr>
  </w:style>
  <w:style w:type="character" w:customStyle="1" w:styleId="FuzeileZchn">
    <w:name w:val="Fußzeile Zchn"/>
    <w:basedOn w:val="Absatz-Standardschriftart"/>
    <w:link w:val="Fuzeile"/>
    <w:uiPriority w:val="99"/>
    <w:rsid w:val="00464A91"/>
  </w:style>
  <w:style w:type="paragraph" w:styleId="Sprechblasentext">
    <w:name w:val="Balloon Text"/>
    <w:basedOn w:val="Standard"/>
    <w:link w:val="SprechblasentextZchn"/>
    <w:uiPriority w:val="99"/>
    <w:semiHidden/>
    <w:unhideWhenUsed/>
    <w:rsid w:val="002676B9"/>
    <w:rPr>
      <w:rFonts w:ascii="Tahoma" w:hAnsi="Tahoma" w:cs="Tahoma"/>
      <w:sz w:val="16"/>
      <w:szCs w:val="16"/>
    </w:rPr>
  </w:style>
  <w:style w:type="character" w:customStyle="1" w:styleId="SprechblasentextZchn">
    <w:name w:val="Sprechblasentext Zchn"/>
    <w:link w:val="Sprechblasentext"/>
    <w:uiPriority w:val="99"/>
    <w:semiHidden/>
    <w:rsid w:val="002676B9"/>
    <w:rPr>
      <w:rFonts w:ascii="Tahoma" w:eastAsia="Times New Roman" w:hAnsi="Tahoma" w:cs="Tahoma"/>
      <w:sz w:val="16"/>
      <w:szCs w:val="16"/>
      <w:lang w:eastAsia="ar-SA"/>
    </w:rPr>
  </w:style>
  <w:style w:type="character" w:styleId="Kommentarzeichen">
    <w:name w:val="annotation reference"/>
    <w:basedOn w:val="Absatz-Standardschriftart"/>
    <w:uiPriority w:val="99"/>
    <w:semiHidden/>
    <w:unhideWhenUsed/>
    <w:rsid w:val="004E3FA1"/>
    <w:rPr>
      <w:sz w:val="16"/>
      <w:szCs w:val="16"/>
    </w:rPr>
  </w:style>
  <w:style w:type="paragraph" w:styleId="Kommentartext">
    <w:name w:val="annotation text"/>
    <w:basedOn w:val="Standard"/>
    <w:link w:val="KommentartextZchn"/>
    <w:uiPriority w:val="99"/>
    <w:semiHidden/>
    <w:unhideWhenUsed/>
    <w:rsid w:val="004E3FA1"/>
  </w:style>
  <w:style w:type="character" w:customStyle="1" w:styleId="KommentartextZchn">
    <w:name w:val="Kommentartext Zchn"/>
    <w:basedOn w:val="Absatz-Standardschriftart"/>
    <w:link w:val="Kommentartext"/>
    <w:uiPriority w:val="99"/>
    <w:semiHidden/>
    <w:rsid w:val="004E3FA1"/>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sid w:val="004E3FA1"/>
    <w:rPr>
      <w:b/>
      <w:bCs/>
    </w:rPr>
  </w:style>
  <w:style w:type="character" w:customStyle="1" w:styleId="KommentarthemaZchn">
    <w:name w:val="Kommentarthema Zchn"/>
    <w:basedOn w:val="KommentartextZchn"/>
    <w:link w:val="Kommentarthema"/>
    <w:uiPriority w:val="99"/>
    <w:semiHidden/>
    <w:rsid w:val="004E3FA1"/>
    <w:rPr>
      <w:rFonts w:ascii="Arial" w:eastAsia="Times New Roman" w:hAnsi="Arial"/>
      <w:b/>
      <w:bCs/>
      <w:lang w:eastAsia="ar-SA"/>
    </w:rPr>
  </w:style>
  <w:style w:type="paragraph" w:styleId="StandardWeb">
    <w:name w:val="Normal (Web)"/>
    <w:basedOn w:val="Standard"/>
    <w:uiPriority w:val="99"/>
    <w:semiHidden/>
    <w:unhideWhenUsed/>
    <w:rsid w:val="00856964"/>
    <w:pPr>
      <w:spacing w:before="105" w:after="150" w:line="240" w:lineRule="atLeast"/>
    </w:pPr>
    <w:rPr>
      <w:rFonts w:ascii="Times New Roman" w:hAnsi="Times New Roman"/>
      <w:sz w:val="24"/>
      <w:szCs w:val="24"/>
      <w:lang w:eastAsia="en-GB"/>
    </w:rPr>
  </w:style>
  <w:style w:type="character" w:customStyle="1" w:styleId="apple-converted-space">
    <w:name w:val="apple-converted-space"/>
    <w:basedOn w:val="Absatz-Standardschriftart"/>
    <w:rsid w:val="009A50E7"/>
  </w:style>
  <w:style w:type="character" w:styleId="Hyperlink">
    <w:name w:val="Hyperlink"/>
    <w:basedOn w:val="Absatz-Standardschriftart"/>
    <w:uiPriority w:val="99"/>
    <w:unhideWhenUsed/>
    <w:rsid w:val="00C37738"/>
    <w:rPr>
      <w:color w:val="0000FF" w:themeColor="hyperlink"/>
      <w:u w:val="single"/>
    </w:rPr>
  </w:style>
  <w:style w:type="character" w:styleId="BesuchterHyperlink">
    <w:name w:val="FollowedHyperlink"/>
    <w:basedOn w:val="Absatz-Standardschriftart"/>
    <w:uiPriority w:val="99"/>
    <w:semiHidden/>
    <w:unhideWhenUsed/>
    <w:rsid w:val="00C37738"/>
    <w:rPr>
      <w:color w:val="800080" w:themeColor="followedHyperlink"/>
      <w:u w:val="single"/>
    </w:rPr>
  </w:style>
  <w:style w:type="paragraph" w:styleId="Listenabsatz">
    <w:name w:val="List Paragraph"/>
    <w:basedOn w:val="Standard"/>
    <w:uiPriority w:val="34"/>
    <w:qFormat/>
    <w:rsid w:val="0091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170">
      <w:bodyDiv w:val="1"/>
      <w:marLeft w:val="0"/>
      <w:marRight w:val="0"/>
      <w:marTop w:val="0"/>
      <w:marBottom w:val="0"/>
      <w:divBdr>
        <w:top w:val="none" w:sz="0" w:space="0" w:color="auto"/>
        <w:left w:val="none" w:sz="0" w:space="0" w:color="auto"/>
        <w:bottom w:val="none" w:sz="0" w:space="0" w:color="auto"/>
        <w:right w:val="none" w:sz="0" w:space="0" w:color="auto"/>
      </w:divBdr>
      <w:divsChild>
        <w:div w:id="303899828">
          <w:marLeft w:val="547"/>
          <w:marRight w:val="0"/>
          <w:marTop w:val="72"/>
          <w:marBottom w:val="0"/>
          <w:divBdr>
            <w:top w:val="none" w:sz="0" w:space="0" w:color="auto"/>
            <w:left w:val="none" w:sz="0" w:space="0" w:color="auto"/>
            <w:bottom w:val="none" w:sz="0" w:space="0" w:color="auto"/>
            <w:right w:val="none" w:sz="0" w:space="0" w:color="auto"/>
          </w:divBdr>
        </w:div>
      </w:divsChild>
    </w:div>
    <w:div w:id="797916981">
      <w:bodyDiv w:val="1"/>
      <w:marLeft w:val="0"/>
      <w:marRight w:val="0"/>
      <w:marTop w:val="0"/>
      <w:marBottom w:val="0"/>
      <w:divBdr>
        <w:top w:val="none" w:sz="0" w:space="0" w:color="auto"/>
        <w:left w:val="none" w:sz="0" w:space="0" w:color="auto"/>
        <w:bottom w:val="none" w:sz="0" w:space="0" w:color="auto"/>
        <w:right w:val="none" w:sz="0" w:space="0" w:color="auto"/>
      </w:divBdr>
      <w:divsChild>
        <w:div w:id="347029123">
          <w:marLeft w:val="547"/>
          <w:marRight w:val="0"/>
          <w:marTop w:val="72"/>
          <w:marBottom w:val="0"/>
          <w:divBdr>
            <w:top w:val="none" w:sz="0" w:space="0" w:color="auto"/>
            <w:left w:val="none" w:sz="0" w:space="0" w:color="auto"/>
            <w:bottom w:val="none" w:sz="0" w:space="0" w:color="auto"/>
            <w:right w:val="none" w:sz="0" w:space="0" w:color="auto"/>
          </w:divBdr>
        </w:div>
      </w:divsChild>
    </w:div>
    <w:div w:id="1287540148">
      <w:bodyDiv w:val="1"/>
      <w:marLeft w:val="0"/>
      <w:marRight w:val="0"/>
      <w:marTop w:val="0"/>
      <w:marBottom w:val="0"/>
      <w:divBdr>
        <w:top w:val="none" w:sz="0" w:space="0" w:color="auto"/>
        <w:left w:val="none" w:sz="0" w:space="0" w:color="auto"/>
        <w:bottom w:val="none" w:sz="0" w:space="0" w:color="auto"/>
        <w:right w:val="none" w:sz="0" w:space="0" w:color="auto"/>
      </w:divBdr>
    </w:div>
    <w:div w:id="1355158409">
      <w:bodyDiv w:val="1"/>
      <w:marLeft w:val="0"/>
      <w:marRight w:val="0"/>
      <w:marTop w:val="0"/>
      <w:marBottom w:val="0"/>
      <w:divBdr>
        <w:top w:val="none" w:sz="0" w:space="0" w:color="auto"/>
        <w:left w:val="none" w:sz="0" w:space="0" w:color="auto"/>
        <w:bottom w:val="none" w:sz="0" w:space="0" w:color="auto"/>
        <w:right w:val="none" w:sz="0" w:space="0" w:color="auto"/>
      </w:divBdr>
      <w:divsChild>
        <w:div w:id="899294716">
          <w:marLeft w:val="547"/>
          <w:marRight w:val="0"/>
          <w:marTop w:val="72"/>
          <w:marBottom w:val="0"/>
          <w:divBdr>
            <w:top w:val="none" w:sz="0" w:space="0" w:color="auto"/>
            <w:left w:val="none" w:sz="0" w:space="0" w:color="auto"/>
            <w:bottom w:val="none" w:sz="0" w:space="0" w:color="auto"/>
            <w:right w:val="none" w:sz="0" w:space="0" w:color="auto"/>
          </w:divBdr>
        </w:div>
      </w:divsChild>
    </w:div>
    <w:div w:id="14036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microsoft.com/office/2011/relationships/people" Target="people.xml" /><Relationship Id="rId10" Type="http://schemas.openxmlformats.org/officeDocument/2006/relationships/header" Target="header1.xml" /><Relationship Id="rId4" Type="http://schemas.microsoft.com/office/2007/relationships/stylesWithEffects" Target="stylesWithEffects.xml" /><Relationship Id="rId9" Type="http://schemas.openxmlformats.org/officeDocument/2006/relationships/hyperlink" Target="mailto:gilbert.schwartmann@hbm.com" TargetMode="External" /><Relationship Id="rId14" Type="http://schemas.microsoft.com/office/2011/relationships/commentsExtended" Target="commentsExtended.xml" /></Relationships>
</file>

<file path=word/_rels/footer1.xml.rels><?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94BF-3D2D-404D-AB6C-E45F3CAF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HBM</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Heiko</dc:creator>
  <cp:lastModifiedBy>Lange, Katharina</cp:lastModifiedBy>
  <cp:revision>3</cp:revision>
  <cp:lastPrinted>2016-08-31T10:44:00Z</cp:lastPrinted>
  <dcterms:created xsi:type="dcterms:W3CDTF">2016-09-01T13:51:00Z</dcterms:created>
  <dcterms:modified xsi:type="dcterms:W3CDTF">2016-09-05T07:32:00Z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0x010100AFEA2B88608B7645B2C368B8722D0D19003D7AC64F80FF6E408F5331E7DA9512CF</vt:lpwstr>
  </property>
  <property fmtid="{D5CDD505-2E9C-101B-9397-08002B2CF9AE}" pid="3" name="Product Manager">
    <vt:lpwstr/>
  </property>
  <property fmtid="{D5CDD505-2E9C-101B-9397-08002B2CF9AE}" pid="4" name="Languages">
    <vt:lpwstr>;#German;#</vt:lpwstr>
  </property>
  <property fmtid="{D5CDD505-2E9C-101B-9397-08002B2CF9AE}" pid="5" name="View PR">
    <vt:lpwstr>, </vt:lpwstr>
  </property>
  <property fmtid="{D5CDD505-2E9C-101B-9397-08002B2CF9AE}" pid="6" name="Description/Notes">
    <vt:lpwstr/>
  </property>
  <property fmtid="{D5CDD505-2E9C-101B-9397-08002B2CF9AE}" pid="7" name="Due date">
    <vt:lpwstr/>
  </property>
  <property fmtid="{D5CDD505-2E9C-101B-9397-08002B2CF9AE}" pid="8" name="Communicator">
    <vt:lpwstr>, </vt:lpwstr>
  </property>
  <property fmtid="{D5CDD505-2E9C-101B-9397-08002B2CF9AE}" pid="9" name="PR-ID">
    <vt:lpwstr/>
  </property>
  <property fmtid="{D5CDD505-2E9C-101B-9397-08002B2CF9AE}" pid="10" name="Publication URL">
    <vt:lpwstr/>
  </property>
  <property fmtid="{D5CDD505-2E9C-101B-9397-08002B2CF9AE}" pid="11" name="Editorial department">
    <vt:lpwstr/>
  </property>
  <property fmtid="{D5CDD505-2E9C-101B-9397-08002B2CF9AE}" pid="12" name="Product">
    <vt:lpwstr>DMS-Komposit als Vorzugstypen</vt:lpwstr>
  </property>
  <property fmtid="{D5CDD505-2E9C-101B-9397-08002B2CF9AE}" pid="13" name="Current status">
    <vt:lpwstr/>
  </property>
  <property fmtid="{D5CDD505-2E9C-101B-9397-08002B2CF9AE}" pid="14" name="RecipientList">
    <vt:lpwstr/>
  </property>
  <property fmtid="{D5CDD505-2E9C-101B-9397-08002B2CF9AE}" pid="15" name="Translation bureau">
    <vt:lpwstr/>
  </property>
  <property fmtid="{D5CDD505-2E9C-101B-9397-08002B2CF9AE}" pid="16" name="Mailing List">
    <vt:lpwstr/>
  </property>
  <property fmtid="{D5CDD505-2E9C-101B-9397-08002B2CF9AE}" pid="17" name="Published">
    <vt:lpwstr/>
  </property>
  <property fmtid="{D5CDD505-2E9C-101B-9397-08002B2CF9AE}" pid="18" name="In translation">
    <vt:lpwstr/>
  </property>
  <property fmtid="{D5CDD505-2E9C-101B-9397-08002B2CF9AE}" pid="19" name="_NewReviewCycle">
    <vt:lpwstr/>
  </property>
</Properties>
</file>