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D9" w:rsidRPr="000958D9" w:rsidRDefault="000958D9" w:rsidP="000958D9">
      <w:pPr>
        <w:pStyle w:val="KeinLeerraum"/>
        <w:rPr>
          <w:b/>
          <w:sz w:val="26"/>
          <w:szCs w:val="26"/>
        </w:rPr>
      </w:pPr>
      <w:r>
        <w:rPr>
          <w:b/>
          <w:sz w:val="26"/>
          <w:szCs w:val="26"/>
        </w:rPr>
        <w:t xml:space="preserve">New, Legal-For-Trade Weighing Terminal </w:t>
      </w:r>
      <w:proofErr w:type="gramStart"/>
      <w:r>
        <w:rPr>
          <w:b/>
          <w:sz w:val="26"/>
          <w:szCs w:val="26"/>
        </w:rPr>
        <w:t>With</w:t>
      </w:r>
      <w:proofErr w:type="gramEnd"/>
      <w:r>
        <w:rPr>
          <w:b/>
          <w:sz w:val="26"/>
          <w:szCs w:val="26"/>
        </w:rPr>
        <w:t xml:space="preserve"> PROFINET, </w:t>
      </w:r>
      <w:proofErr w:type="spellStart"/>
      <w:r>
        <w:rPr>
          <w:b/>
          <w:sz w:val="26"/>
          <w:szCs w:val="26"/>
        </w:rPr>
        <w:t>EtherNet</w:t>
      </w:r>
      <w:proofErr w:type="spellEnd"/>
      <w:r>
        <w:rPr>
          <w:b/>
          <w:sz w:val="26"/>
          <w:szCs w:val="26"/>
        </w:rPr>
        <w:t>/IP and PROFIBUS</w:t>
      </w:r>
    </w:p>
    <w:p w:rsidR="00143D42" w:rsidRPr="005C3F53" w:rsidRDefault="00143D42" w:rsidP="000958D9">
      <w:pPr>
        <w:spacing w:line="312" w:lineRule="auto"/>
        <w:rPr>
          <w:bCs/>
          <w:sz w:val="22"/>
          <w:szCs w:val="24"/>
        </w:rPr>
      </w:pPr>
    </w:p>
    <w:p w:rsidR="000958D9" w:rsidRPr="005C3F53" w:rsidRDefault="000958D9" w:rsidP="000958D9">
      <w:pPr>
        <w:spacing w:line="312" w:lineRule="auto"/>
        <w:rPr>
          <w:bCs/>
          <w:sz w:val="22"/>
          <w:szCs w:val="24"/>
        </w:rPr>
      </w:pPr>
    </w:p>
    <w:p w:rsidR="000958D9" w:rsidRPr="000958D9" w:rsidRDefault="005C3F53" w:rsidP="000958D9">
      <w:pPr>
        <w:pStyle w:val="KeinLeerraum"/>
        <w:spacing w:line="360" w:lineRule="auto"/>
        <w:rPr>
          <w:b/>
          <w:sz w:val="20"/>
          <w:szCs w:val="20"/>
        </w:rPr>
      </w:pPr>
      <w:r>
        <w:rPr>
          <w:b/>
          <w:sz w:val="20"/>
          <w:szCs w:val="20"/>
        </w:rPr>
        <w:t>HBM Test and Measurement´s</w:t>
      </w:r>
      <w:r w:rsidR="000958D9">
        <w:rPr>
          <w:b/>
          <w:sz w:val="20"/>
          <w:szCs w:val="20"/>
        </w:rPr>
        <w:t xml:space="preserve"> new legal-for-trade WTX120 weighing terminal provides plant and m</w:t>
      </w:r>
      <w:r w:rsidR="000958D9">
        <w:rPr>
          <w:b/>
          <w:sz w:val="20"/>
          <w:szCs w:val="20"/>
        </w:rPr>
        <w:t>a</w:t>
      </w:r>
      <w:r w:rsidR="000958D9">
        <w:rPr>
          <w:b/>
          <w:sz w:val="20"/>
          <w:szCs w:val="20"/>
        </w:rPr>
        <w:t xml:space="preserve">chine manufacturers with a superior solution for process weighing, filling or sorting.  </w:t>
      </w:r>
    </w:p>
    <w:p w:rsidR="009525F6" w:rsidRPr="005C3F53" w:rsidRDefault="009525F6" w:rsidP="000958D9">
      <w:pPr>
        <w:spacing w:line="360" w:lineRule="auto"/>
      </w:pPr>
    </w:p>
    <w:p w:rsidR="000958D9" w:rsidRDefault="000958D9" w:rsidP="000958D9">
      <w:pPr>
        <w:pStyle w:val="KeinLeerraum"/>
        <w:spacing w:line="360" w:lineRule="auto"/>
        <w:rPr>
          <w:sz w:val="20"/>
          <w:szCs w:val="20"/>
        </w:rPr>
      </w:pPr>
      <w:r>
        <w:rPr>
          <w:sz w:val="20"/>
          <w:szCs w:val="20"/>
        </w:rPr>
        <w:t>HBM’s new WTX120 weighing terminal combines the major technical properties of modern weighing electronics with outstanding ease of use. Standard industrial interfaces such a</w:t>
      </w:r>
      <w:bookmarkStart w:id="0" w:name="_GoBack"/>
      <w:bookmarkEnd w:id="0"/>
      <w:r>
        <w:rPr>
          <w:sz w:val="20"/>
          <w:szCs w:val="20"/>
        </w:rPr>
        <w:t xml:space="preserve">s PROFINET, </w:t>
      </w:r>
      <w:proofErr w:type="spellStart"/>
      <w:r>
        <w:rPr>
          <w:sz w:val="20"/>
          <w:szCs w:val="20"/>
        </w:rPr>
        <w:t>Ethe</w:t>
      </w:r>
      <w:r>
        <w:rPr>
          <w:sz w:val="20"/>
          <w:szCs w:val="20"/>
        </w:rPr>
        <w:t>r</w:t>
      </w:r>
      <w:r>
        <w:rPr>
          <w:sz w:val="20"/>
          <w:szCs w:val="20"/>
        </w:rPr>
        <w:t>Net</w:t>
      </w:r>
      <w:proofErr w:type="spellEnd"/>
      <w:r>
        <w:rPr>
          <w:sz w:val="20"/>
          <w:szCs w:val="20"/>
        </w:rPr>
        <w:t xml:space="preserve">/IP and PROFIBUS are available for WTX120. With its maximum resolution of 30,000d (legal for trade: 10,000e), WTX120 is the right choice for all technical and legal needs. </w:t>
      </w:r>
    </w:p>
    <w:p w:rsidR="000958D9" w:rsidRPr="000958D9" w:rsidRDefault="000958D9" w:rsidP="000958D9">
      <w:pPr>
        <w:pStyle w:val="KeinLeerraum"/>
        <w:spacing w:line="360" w:lineRule="auto"/>
        <w:rPr>
          <w:sz w:val="20"/>
          <w:szCs w:val="20"/>
        </w:rPr>
      </w:pPr>
    </w:p>
    <w:p w:rsidR="000958D9" w:rsidRDefault="000958D9" w:rsidP="000958D9">
      <w:pPr>
        <w:pStyle w:val="KeinLeerraum"/>
        <w:spacing w:line="360" w:lineRule="auto"/>
        <w:rPr>
          <w:sz w:val="20"/>
          <w:szCs w:val="20"/>
        </w:rPr>
      </w:pPr>
      <w:r>
        <w:rPr>
          <w:sz w:val="20"/>
          <w:szCs w:val="20"/>
        </w:rPr>
        <w:t xml:space="preserve">Buttons and an illuminated screen with plain text menus assure total ease of use. WTX120 can be calibrated directly on site, without any additional tools. Mounting on industry-standard rails is easy. The terminal is complemented with </w:t>
      </w:r>
      <w:proofErr w:type="spellStart"/>
      <w:r>
        <w:rPr>
          <w:sz w:val="20"/>
          <w:szCs w:val="20"/>
        </w:rPr>
        <w:t>PanelX</w:t>
      </w:r>
      <w:proofErr w:type="spellEnd"/>
      <w:r>
        <w:rPr>
          <w:sz w:val="20"/>
          <w:szCs w:val="20"/>
        </w:rPr>
        <w:t xml:space="preserve"> weighing software supporting start-up and servicing. </w:t>
      </w:r>
    </w:p>
    <w:p w:rsidR="000958D9" w:rsidRPr="000958D9" w:rsidRDefault="000958D9" w:rsidP="000958D9">
      <w:pPr>
        <w:pStyle w:val="KeinLeerraum"/>
        <w:spacing w:line="360" w:lineRule="auto"/>
        <w:rPr>
          <w:sz w:val="20"/>
          <w:szCs w:val="20"/>
        </w:rPr>
      </w:pPr>
    </w:p>
    <w:p w:rsidR="000958D9" w:rsidRDefault="000958D9" w:rsidP="000958D9">
      <w:pPr>
        <w:pStyle w:val="KeinLeerraum"/>
        <w:spacing w:line="360" w:lineRule="auto"/>
        <w:rPr>
          <w:sz w:val="20"/>
          <w:szCs w:val="20"/>
        </w:rPr>
      </w:pPr>
      <w:r>
        <w:rPr>
          <w:sz w:val="20"/>
          <w:szCs w:val="20"/>
        </w:rPr>
        <w:t xml:space="preserve">Moreover, users can benefit from a global world market </w:t>
      </w:r>
      <w:proofErr w:type="gramStart"/>
      <w:r>
        <w:rPr>
          <w:sz w:val="20"/>
          <w:szCs w:val="20"/>
        </w:rPr>
        <w:t>leader’s</w:t>
      </w:r>
      <w:proofErr w:type="gramEnd"/>
      <w:r>
        <w:rPr>
          <w:sz w:val="20"/>
          <w:szCs w:val="20"/>
        </w:rPr>
        <w:t xml:space="preserve"> many years of experience. HBM o</w:t>
      </w:r>
      <w:r>
        <w:rPr>
          <w:sz w:val="20"/>
          <w:szCs w:val="20"/>
        </w:rPr>
        <w:t>f</w:t>
      </w:r>
      <w:r>
        <w:rPr>
          <w:sz w:val="20"/>
          <w:szCs w:val="20"/>
        </w:rPr>
        <w:t>fers the complete measuring chain, from the load cell through to electronics and interfaces.</w:t>
      </w:r>
    </w:p>
    <w:p w:rsidR="00AE7360" w:rsidRDefault="00AE7360" w:rsidP="000958D9">
      <w:pPr>
        <w:pStyle w:val="KeinLeerraum"/>
        <w:spacing w:line="360" w:lineRule="auto"/>
        <w:rPr>
          <w:sz w:val="20"/>
          <w:szCs w:val="20"/>
        </w:rPr>
      </w:pPr>
    </w:p>
    <w:p w:rsidR="00AE7360" w:rsidRDefault="00AE7360" w:rsidP="000958D9">
      <w:pPr>
        <w:pStyle w:val="KeinLeerraum"/>
        <w:spacing w:line="360" w:lineRule="auto"/>
        <w:rPr>
          <w:sz w:val="20"/>
          <w:szCs w:val="20"/>
        </w:rPr>
      </w:pPr>
      <w:r>
        <w:rPr>
          <w:sz w:val="20"/>
          <w:szCs w:val="20"/>
        </w:rPr>
        <w:t xml:space="preserve">More information at: </w:t>
      </w:r>
      <w:hyperlink r:id="rId9" w:history="1">
        <w:r>
          <w:rPr>
            <w:rStyle w:val="Hyperlink"/>
            <w:sz w:val="20"/>
            <w:szCs w:val="20"/>
          </w:rPr>
          <w:t>www.hbm.com/wtx</w:t>
        </w:r>
      </w:hyperlink>
    </w:p>
    <w:p w:rsidR="000958D9" w:rsidRPr="000958D9" w:rsidRDefault="000958D9" w:rsidP="000958D9">
      <w:pPr>
        <w:pStyle w:val="KeinLeerraum"/>
        <w:spacing w:line="360" w:lineRule="auto"/>
        <w:rPr>
          <w:sz w:val="20"/>
          <w:szCs w:val="20"/>
        </w:rPr>
      </w:pPr>
    </w:p>
    <w:p w:rsidR="000958D9" w:rsidRPr="000958D9" w:rsidRDefault="000958D9" w:rsidP="000958D9">
      <w:pPr>
        <w:spacing w:line="360" w:lineRule="auto"/>
      </w:pPr>
      <w:r>
        <w:rPr>
          <w:noProof/>
          <w:lang w:val="de-DE"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2489200" cy="2343150"/>
            <wp:effectExtent l="0" t="0" r="6350" b="0"/>
            <wp:wrapTight wrapText="bothSides">
              <wp:wrapPolygon edited="0">
                <wp:start x="0" y="0"/>
                <wp:lineTo x="0" y="21424"/>
                <wp:lineTo x="21490" y="21424"/>
                <wp:lineTo x="21490" y="0"/>
                <wp:lineTo x="0" y="0"/>
              </wp:wrapPolygon>
            </wp:wrapTight>
            <wp:docPr id="2" name="Grafik 2" descr="U:\Documents\Documents\6. Kampagnen\2016_06_WTX\Erste Bilder\WT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ocuments\6. Kampagnen\2016_06_WTX\Erste Bilder\WTX1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8D9" w:rsidRPr="005C3F53" w:rsidRDefault="000958D9" w:rsidP="00257B6B">
      <w:pPr>
        <w:autoSpaceDE w:val="0"/>
        <w:spacing w:after="120" w:line="360" w:lineRule="auto"/>
        <w:ind w:right="1132"/>
        <w:jc w:val="both"/>
        <w:rPr>
          <w:rFonts w:cs="Arial"/>
          <w:b/>
        </w:rPr>
      </w:pPr>
    </w:p>
    <w:p w:rsidR="00F6392A" w:rsidRPr="00217E83" w:rsidRDefault="000958D9" w:rsidP="00257B6B">
      <w:pPr>
        <w:autoSpaceDE w:val="0"/>
        <w:spacing w:after="120" w:line="360" w:lineRule="auto"/>
        <w:ind w:right="1132"/>
        <w:jc w:val="both"/>
        <w:rPr>
          <w:rFonts w:cs="Arial"/>
          <w:i/>
        </w:rPr>
      </w:pPr>
      <w:r>
        <w:rPr>
          <w:i/>
        </w:rPr>
        <w:t>HBM’s new WTX120 weighing terminal provides a large, illuminated screen and buttons for easy start-up or on-site calibr</w:t>
      </w:r>
      <w:r>
        <w:rPr>
          <w:i/>
        </w:rPr>
        <w:t>a</w:t>
      </w:r>
      <w:r>
        <w:rPr>
          <w:i/>
        </w:rPr>
        <w:t>tion.</w:t>
      </w:r>
    </w:p>
    <w:p w:rsidR="009525F6" w:rsidRPr="005C3F53" w:rsidRDefault="009525F6" w:rsidP="00F6392A">
      <w:pPr>
        <w:spacing w:line="360" w:lineRule="auto"/>
        <w:ind w:right="1128"/>
        <w:jc w:val="both"/>
        <w:rPr>
          <w:rFonts w:cs="Arial"/>
          <w:b/>
          <w:bCs/>
        </w:rPr>
      </w:pPr>
    </w:p>
    <w:p w:rsidR="0071058E" w:rsidRPr="005C3F53" w:rsidRDefault="0071058E" w:rsidP="00F6392A">
      <w:pPr>
        <w:spacing w:line="360" w:lineRule="auto"/>
        <w:ind w:right="1128"/>
        <w:jc w:val="both"/>
        <w:rPr>
          <w:rFonts w:cs="Arial"/>
          <w:b/>
          <w:bCs/>
        </w:rPr>
      </w:pPr>
    </w:p>
    <w:p w:rsidR="0071058E" w:rsidRPr="005C3F53" w:rsidRDefault="0071058E" w:rsidP="00F6392A">
      <w:pPr>
        <w:spacing w:line="360" w:lineRule="auto"/>
        <w:ind w:right="1128"/>
        <w:jc w:val="both"/>
        <w:rPr>
          <w:rFonts w:cs="Arial"/>
          <w:b/>
          <w:bCs/>
        </w:rPr>
      </w:pPr>
    </w:p>
    <w:p w:rsidR="0071058E" w:rsidRPr="005C3F53" w:rsidRDefault="0071058E" w:rsidP="00F6392A">
      <w:pPr>
        <w:spacing w:line="360" w:lineRule="auto"/>
        <w:ind w:right="1128"/>
        <w:jc w:val="both"/>
        <w:rPr>
          <w:rFonts w:cs="Arial"/>
          <w:b/>
          <w:bCs/>
        </w:rPr>
      </w:pPr>
    </w:p>
    <w:p w:rsidR="0071058E" w:rsidRPr="005C3F53" w:rsidRDefault="0071058E" w:rsidP="00F6392A">
      <w:pPr>
        <w:spacing w:line="360" w:lineRule="auto"/>
        <w:ind w:right="1128"/>
        <w:jc w:val="both"/>
        <w:rPr>
          <w:rFonts w:cs="Arial"/>
          <w:b/>
          <w:bCs/>
        </w:rPr>
      </w:pPr>
    </w:p>
    <w:p w:rsidR="00F6392A" w:rsidRPr="0046722C" w:rsidRDefault="00F6392A" w:rsidP="00F6392A">
      <w:pPr>
        <w:spacing w:line="360" w:lineRule="auto"/>
        <w:ind w:right="1128"/>
        <w:jc w:val="both"/>
        <w:rPr>
          <w:rFonts w:cs="Arial"/>
          <w:b/>
          <w:bCs/>
        </w:rPr>
      </w:pPr>
      <w:r>
        <w:rPr>
          <w:b/>
          <w:bCs/>
        </w:rPr>
        <w:t>HBM Test and Measurement</w:t>
      </w:r>
    </w:p>
    <w:p w:rsidR="00F6392A" w:rsidRPr="0046722C" w:rsidRDefault="00F6392A" w:rsidP="00F6392A">
      <w:pPr>
        <w:autoSpaceDE w:val="0"/>
        <w:spacing w:after="120" w:line="360" w:lineRule="auto"/>
        <w:ind w:right="1132"/>
        <w:jc w:val="both"/>
      </w:pPr>
      <w:r>
        <w:t xml:space="preserve">Founded in Germany in 1950, </w:t>
      </w:r>
      <w:proofErr w:type="spellStart"/>
      <w:r>
        <w:t>Hottinger</w:t>
      </w:r>
      <w:proofErr w:type="spellEnd"/>
      <w:r>
        <w:t xml:space="preserve"> Baldwin </w:t>
      </w:r>
      <w:proofErr w:type="spellStart"/>
      <w:r>
        <w:t>Messtechnik</w:t>
      </w:r>
      <w:proofErr w:type="spellEnd"/>
      <w:r>
        <w:t xml:space="preserve"> GmbH (HBM) is today the technology and market leader in the field of test and measurement. HBM’s product range comprises solutions for the entire measurement chain, from sensors through electronics to analysis and simulation software as well as associated services. The company has </w:t>
      </w:r>
      <w:r>
        <w:lastRenderedPageBreak/>
        <w:t xml:space="preserve">production facilities in Germany, USA, China and Portugal and is represented in over 80 countries worldwide. HBM currently employs a total of 1,800 staff. </w:t>
      </w:r>
    </w:p>
    <w:p w:rsidR="00C117F3" w:rsidRPr="005C3F53" w:rsidRDefault="00C117F3" w:rsidP="00257B6B">
      <w:pPr>
        <w:autoSpaceDE w:val="0"/>
        <w:spacing w:after="120" w:line="360" w:lineRule="auto"/>
        <w:ind w:right="1132"/>
        <w:jc w:val="both"/>
        <w:rPr>
          <w:rFonts w:cs="Arial"/>
          <w:b/>
        </w:rPr>
      </w:pPr>
    </w:p>
    <w:p w:rsidR="00C117F3" w:rsidRPr="00113D8D" w:rsidRDefault="00C117F3" w:rsidP="00257B6B">
      <w:pPr>
        <w:autoSpaceDE w:val="0"/>
        <w:spacing w:after="120" w:line="360" w:lineRule="auto"/>
        <w:ind w:right="1132"/>
        <w:jc w:val="both"/>
        <w:rPr>
          <w:rFonts w:cs="Arial"/>
          <w:b/>
        </w:rPr>
      </w:pPr>
      <w:r>
        <w:rPr>
          <w:b/>
        </w:rPr>
        <w:t xml:space="preserve">Contact: </w:t>
      </w:r>
    </w:p>
    <w:p w:rsidR="00C117F3" w:rsidRPr="00113D8D" w:rsidRDefault="00C117F3" w:rsidP="00C117F3">
      <w:pPr>
        <w:autoSpaceDE w:val="0"/>
        <w:spacing w:after="120" w:line="360" w:lineRule="auto"/>
        <w:ind w:right="1132"/>
        <w:rPr>
          <w:rFonts w:cs="Arial"/>
        </w:rPr>
      </w:pPr>
      <w:r>
        <w:rPr>
          <w:b/>
        </w:rPr>
        <w:t>Gilbert Schwartmann</w:t>
      </w:r>
      <w:r>
        <w:rPr>
          <w:b/>
        </w:rPr>
        <w:br/>
      </w:r>
      <w:r>
        <w:t>Head of Marketing Communications</w:t>
      </w:r>
    </w:p>
    <w:p w:rsidR="00C117F3" w:rsidRPr="00C117F3" w:rsidRDefault="00C117F3" w:rsidP="00C117F3">
      <w:pPr>
        <w:autoSpaceDE w:val="0"/>
        <w:spacing w:after="120" w:line="360" w:lineRule="auto"/>
        <w:ind w:right="1132"/>
        <w:rPr>
          <w:rFonts w:cs="Arial"/>
        </w:rPr>
      </w:pPr>
      <w:r>
        <w:t xml:space="preserve">Tel. +49/6151/803-109 / </w:t>
      </w:r>
      <w:hyperlink r:id="rId11" w:history="1">
        <w:r>
          <w:rPr>
            <w:rStyle w:val="Hyperlink"/>
          </w:rPr>
          <w:t>gilbert.schwartmann@hbm.com</w:t>
        </w:r>
      </w:hyperlink>
      <w:r>
        <w:t xml:space="preserve"> </w:t>
      </w:r>
    </w:p>
    <w:sectPr w:rsidR="00C117F3" w:rsidRPr="00C117F3" w:rsidSect="008E28AF">
      <w:headerReference w:type="default" r:id="rId12"/>
      <w:footerReference w:type="default" r:id="rId13"/>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96" w:rsidRDefault="00CF1996" w:rsidP="00464A91">
      <w:r>
        <w:separator/>
      </w:r>
    </w:p>
  </w:endnote>
  <w:endnote w:type="continuationSeparator" w:id="0">
    <w:p w:rsidR="00CF1996" w:rsidRDefault="00CF1996"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E3FA1" w:rsidP="00F6392A">
    <w:pPr>
      <w:tabs>
        <w:tab w:val="center" w:pos="4536"/>
        <w:tab w:val="right" w:pos="9072"/>
      </w:tabs>
      <w:rPr>
        <w:rFonts w:cs="Arial"/>
        <w:color w:val="808080"/>
        <w:sz w:val="18"/>
        <w:szCs w:val="18"/>
      </w:rPr>
    </w:pPr>
    <w:r>
      <w:rPr>
        <w:noProof/>
        <w:lang w:val="de-DE" w:eastAsia="de-DE"/>
      </w:rPr>
      <w:drawing>
        <wp:anchor distT="0" distB="0" distL="114935" distR="114935" simplePos="0" relativeHeight="251657728" behindDoc="1" locked="0" layoutInCell="1" allowOverlap="1" wp14:anchorId="77AA8322" wp14:editId="6375B7A5">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HBM Test and Measurement</w:t>
    </w:r>
    <w:r>
      <w:rPr>
        <w:color w:val="808080"/>
        <w:sz w:val="18"/>
        <w:szCs w:val="18"/>
      </w:rPr>
      <w:tab/>
    </w:r>
    <w:r>
      <w:rPr>
        <w:color w:val="808080"/>
        <w:sz w:val="18"/>
        <w:szCs w:val="18"/>
      </w:rPr>
      <w:tab/>
    </w:r>
  </w:p>
  <w:p w:rsidR="00464A91" w:rsidRDefault="00464A91" w:rsidP="00686E6B">
    <w:pPr>
      <w:tabs>
        <w:tab w:val="center" w:pos="4536"/>
        <w:tab w:val="right" w:pos="9072"/>
      </w:tabs>
      <w:rPr>
        <w:color w:val="808080"/>
        <w:sz w:val="18"/>
        <w:szCs w:val="18"/>
      </w:rPr>
    </w:pPr>
    <w:r>
      <w:rPr>
        <w:color w:val="808080"/>
        <w:sz w:val="18"/>
        <w:szCs w:val="18"/>
      </w:rPr>
      <w:t xml:space="preserve">E-Mail: media@hbm.com </w:t>
    </w:r>
  </w:p>
  <w:p w:rsidR="00F6392A" w:rsidRPr="00464A91" w:rsidRDefault="00F6392A" w:rsidP="00686E6B">
    <w:pPr>
      <w:tabs>
        <w:tab w:val="center" w:pos="4536"/>
        <w:tab w:val="right" w:pos="9072"/>
      </w:tabs>
      <w:rPr>
        <w:rFonts w:cs="Arial"/>
        <w:color w:val="808080"/>
        <w:sz w:val="18"/>
        <w:szCs w:val="18"/>
      </w:rPr>
    </w:pPr>
    <w:r>
      <w:rPr>
        <w:color w:val="808080"/>
        <w:sz w:val="18"/>
        <w:szCs w:val="18"/>
      </w:rPr>
      <w:t>HBM: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96" w:rsidRDefault="00CF1996" w:rsidP="00464A91">
      <w:r>
        <w:separator/>
      </w:r>
    </w:p>
  </w:footnote>
  <w:footnote w:type="continuationSeparator" w:id="0">
    <w:p w:rsidR="00CF1996" w:rsidRDefault="00CF1996"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64A91" w:rsidP="00464A91">
    <w:pPr>
      <w:tabs>
        <w:tab w:val="center" w:pos="4536"/>
        <w:tab w:val="right" w:pos="9072"/>
      </w:tabs>
      <w:rPr>
        <w:rFonts w:cs="Arial"/>
        <w:b/>
        <w:color w:val="808080"/>
        <w:sz w:val="36"/>
        <w:szCs w:val="36"/>
      </w:rPr>
    </w:pPr>
  </w:p>
  <w:p w:rsidR="00464A91" w:rsidRPr="00686E6B" w:rsidRDefault="00464A91" w:rsidP="004D25ED">
    <w:pPr>
      <w:tabs>
        <w:tab w:val="center" w:pos="4536"/>
        <w:tab w:val="right" w:pos="9072"/>
      </w:tabs>
      <w:rPr>
        <w:rFonts w:cs="Arial"/>
        <w:b/>
        <w:color w:val="808080"/>
        <w:sz w:val="36"/>
        <w:szCs w:val="36"/>
      </w:rPr>
    </w:pPr>
    <w:r>
      <w:rPr>
        <w:b/>
        <w:color w:val="808080"/>
        <w:sz w:val="36"/>
        <w:szCs w:val="36"/>
      </w:rPr>
      <w:t>HBM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16"/>
    <w:multiLevelType w:val="hybridMultilevel"/>
    <w:tmpl w:val="778A45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9DB3C94"/>
    <w:multiLevelType w:val="hybridMultilevel"/>
    <w:tmpl w:val="96108F0E"/>
    <w:lvl w:ilvl="0" w:tplc="732E4674">
      <w:start w:val="1"/>
      <w:numFmt w:val="bullet"/>
      <w:lvlText w:val="•"/>
      <w:lvlJc w:val="left"/>
      <w:pPr>
        <w:tabs>
          <w:tab w:val="num" w:pos="720"/>
        </w:tabs>
        <w:ind w:left="720" w:hanging="360"/>
      </w:pPr>
      <w:rPr>
        <w:rFonts w:ascii="Arial" w:hAnsi="Arial" w:hint="default"/>
      </w:rPr>
    </w:lvl>
    <w:lvl w:ilvl="1" w:tplc="5D1A0BD8" w:tentative="1">
      <w:start w:val="1"/>
      <w:numFmt w:val="bullet"/>
      <w:lvlText w:val="•"/>
      <w:lvlJc w:val="left"/>
      <w:pPr>
        <w:tabs>
          <w:tab w:val="num" w:pos="1440"/>
        </w:tabs>
        <w:ind w:left="1440" w:hanging="360"/>
      </w:pPr>
      <w:rPr>
        <w:rFonts w:ascii="Arial" w:hAnsi="Arial" w:hint="default"/>
      </w:rPr>
    </w:lvl>
    <w:lvl w:ilvl="2" w:tplc="AF68B3AA" w:tentative="1">
      <w:start w:val="1"/>
      <w:numFmt w:val="bullet"/>
      <w:lvlText w:val="•"/>
      <w:lvlJc w:val="left"/>
      <w:pPr>
        <w:tabs>
          <w:tab w:val="num" w:pos="2160"/>
        </w:tabs>
        <w:ind w:left="2160" w:hanging="360"/>
      </w:pPr>
      <w:rPr>
        <w:rFonts w:ascii="Arial" w:hAnsi="Arial" w:hint="default"/>
      </w:rPr>
    </w:lvl>
    <w:lvl w:ilvl="3" w:tplc="026055E2" w:tentative="1">
      <w:start w:val="1"/>
      <w:numFmt w:val="bullet"/>
      <w:lvlText w:val="•"/>
      <w:lvlJc w:val="left"/>
      <w:pPr>
        <w:tabs>
          <w:tab w:val="num" w:pos="2880"/>
        </w:tabs>
        <w:ind w:left="2880" w:hanging="360"/>
      </w:pPr>
      <w:rPr>
        <w:rFonts w:ascii="Arial" w:hAnsi="Arial" w:hint="default"/>
      </w:rPr>
    </w:lvl>
    <w:lvl w:ilvl="4" w:tplc="34A039E2" w:tentative="1">
      <w:start w:val="1"/>
      <w:numFmt w:val="bullet"/>
      <w:lvlText w:val="•"/>
      <w:lvlJc w:val="left"/>
      <w:pPr>
        <w:tabs>
          <w:tab w:val="num" w:pos="3600"/>
        </w:tabs>
        <w:ind w:left="3600" w:hanging="360"/>
      </w:pPr>
      <w:rPr>
        <w:rFonts w:ascii="Arial" w:hAnsi="Arial" w:hint="default"/>
      </w:rPr>
    </w:lvl>
    <w:lvl w:ilvl="5" w:tplc="FD6A7AB0" w:tentative="1">
      <w:start w:val="1"/>
      <w:numFmt w:val="bullet"/>
      <w:lvlText w:val="•"/>
      <w:lvlJc w:val="left"/>
      <w:pPr>
        <w:tabs>
          <w:tab w:val="num" w:pos="4320"/>
        </w:tabs>
        <w:ind w:left="4320" w:hanging="360"/>
      </w:pPr>
      <w:rPr>
        <w:rFonts w:ascii="Arial" w:hAnsi="Arial" w:hint="default"/>
      </w:rPr>
    </w:lvl>
    <w:lvl w:ilvl="6" w:tplc="51848DC0" w:tentative="1">
      <w:start w:val="1"/>
      <w:numFmt w:val="bullet"/>
      <w:lvlText w:val="•"/>
      <w:lvlJc w:val="left"/>
      <w:pPr>
        <w:tabs>
          <w:tab w:val="num" w:pos="5040"/>
        </w:tabs>
        <w:ind w:left="5040" w:hanging="360"/>
      </w:pPr>
      <w:rPr>
        <w:rFonts w:ascii="Arial" w:hAnsi="Arial" w:hint="default"/>
      </w:rPr>
    </w:lvl>
    <w:lvl w:ilvl="7" w:tplc="8E92FF8E" w:tentative="1">
      <w:start w:val="1"/>
      <w:numFmt w:val="bullet"/>
      <w:lvlText w:val="•"/>
      <w:lvlJc w:val="left"/>
      <w:pPr>
        <w:tabs>
          <w:tab w:val="num" w:pos="5760"/>
        </w:tabs>
        <w:ind w:left="5760" w:hanging="360"/>
      </w:pPr>
      <w:rPr>
        <w:rFonts w:ascii="Arial" w:hAnsi="Arial" w:hint="default"/>
      </w:rPr>
    </w:lvl>
    <w:lvl w:ilvl="8" w:tplc="7B1A3832" w:tentative="1">
      <w:start w:val="1"/>
      <w:numFmt w:val="bullet"/>
      <w:lvlText w:val="•"/>
      <w:lvlJc w:val="left"/>
      <w:pPr>
        <w:tabs>
          <w:tab w:val="num" w:pos="6480"/>
        </w:tabs>
        <w:ind w:left="6480" w:hanging="360"/>
      </w:pPr>
      <w:rPr>
        <w:rFonts w:ascii="Arial" w:hAnsi="Arial" w:hint="default"/>
      </w:rPr>
    </w:lvl>
  </w:abstractNum>
  <w:abstractNum w:abstractNumId="2">
    <w:nsid w:val="5F14406C"/>
    <w:multiLevelType w:val="hybridMultilevel"/>
    <w:tmpl w:val="0BE82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04AFF"/>
    <w:rsid w:val="0000646E"/>
    <w:rsid w:val="00010A52"/>
    <w:rsid w:val="00017AFD"/>
    <w:rsid w:val="00017DE4"/>
    <w:rsid w:val="00020DE8"/>
    <w:rsid w:val="00024600"/>
    <w:rsid w:val="00025EF3"/>
    <w:rsid w:val="00033217"/>
    <w:rsid w:val="00035E15"/>
    <w:rsid w:val="000360F7"/>
    <w:rsid w:val="00036E40"/>
    <w:rsid w:val="0003716C"/>
    <w:rsid w:val="000425CD"/>
    <w:rsid w:val="00042F88"/>
    <w:rsid w:val="0004555F"/>
    <w:rsid w:val="00046A64"/>
    <w:rsid w:val="0006293B"/>
    <w:rsid w:val="0008255E"/>
    <w:rsid w:val="00084DA2"/>
    <w:rsid w:val="00086A64"/>
    <w:rsid w:val="000902E0"/>
    <w:rsid w:val="0009352C"/>
    <w:rsid w:val="000958D9"/>
    <w:rsid w:val="0009739B"/>
    <w:rsid w:val="000A2911"/>
    <w:rsid w:val="000A5A86"/>
    <w:rsid w:val="000B5AFF"/>
    <w:rsid w:val="000C140C"/>
    <w:rsid w:val="000D17A6"/>
    <w:rsid w:val="000D44EB"/>
    <w:rsid w:val="000E129D"/>
    <w:rsid w:val="000E6DDB"/>
    <w:rsid w:val="000F0A23"/>
    <w:rsid w:val="00101038"/>
    <w:rsid w:val="00103EDF"/>
    <w:rsid w:val="00113D8D"/>
    <w:rsid w:val="00116771"/>
    <w:rsid w:val="001229FB"/>
    <w:rsid w:val="00127B91"/>
    <w:rsid w:val="00135CC3"/>
    <w:rsid w:val="00143D42"/>
    <w:rsid w:val="001637D3"/>
    <w:rsid w:val="00166D5D"/>
    <w:rsid w:val="0016733D"/>
    <w:rsid w:val="00174C7A"/>
    <w:rsid w:val="001779AD"/>
    <w:rsid w:val="00184B1C"/>
    <w:rsid w:val="001A18CE"/>
    <w:rsid w:val="001A2083"/>
    <w:rsid w:val="001A4E63"/>
    <w:rsid w:val="001B0300"/>
    <w:rsid w:val="001B2388"/>
    <w:rsid w:val="001B4981"/>
    <w:rsid w:val="001C3762"/>
    <w:rsid w:val="001C382F"/>
    <w:rsid w:val="001C5B56"/>
    <w:rsid w:val="001D2942"/>
    <w:rsid w:val="001D7DDE"/>
    <w:rsid w:val="001E529A"/>
    <w:rsid w:val="001E5CC0"/>
    <w:rsid w:val="001E7017"/>
    <w:rsid w:val="001E7F23"/>
    <w:rsid w:val="001F245F"/>
    <w:rsid w:val="001F368C"/>
    <w:rsid w:val="001F3A2C"/>
    <w:rsid w:val="001F4896"/>
    <w:rsid w:val="001F5C60"/>
    <w:rsid w:val="00202D6B"/>
    <w:rsid w:val="00214378"/>
    <w:rsid w:val="00217E83"/>
    <w:rsid w:val="002348C2"/>
    <w:rsid w:val="00234F66"/>
    <w:rsid w:val="00235EF9"/>
    <w:rsid w:val="00240C81"/>
    <w:rsid w:val="00240D16"/>
    <w:rsid w:val="0024679F"/>
    <w:rsid w:val="00257B6B"/>
    <w:rsid w:val="0026306F"/>
    <w:rsid w:val="002676B9"/>
    <w:rsid w:val="00286E00"/>
    <w:rsid w:val="002A3202"/>
    <w:rsid w:val="002B025E"/>
    <w:rsid w:val="002B13E9"/>
    <w:rsid w:val="002B2288"/>
    <w:rsid w:val="002D068B"/>
    <w:rsid w:val="002D4569"/>
    <w:rsid w:val="002D63A7"/>
    <w:rsid w:val="002E3BF2"/>
    <w:rsid w:val="002E3D51"/>
    <w:rsid w:val="002E3E05"/>
    <w:rsid w:val="002E7038"/>
    <w:rsid w:val="002F29D0"/>
    <w:rsid w:val="00303956"/>
    <w:rsid w:val="00310A12"/>
    <w:rsid w:val="0031374D"/>
    <w:rsid w:val="003228BF"/>
    <w:rsid w:val="00322A13"/>
    <w:rsid w:val="00337365"/>
    <w:rsid w:val="00346A2A"/>
    <w:rsid w:val="0037261B"/>
    <w:rsid w:val="00384D0C"/>
    <w:rsid w:val="00387D18"/>
    <w:rsid w:val="003A07A6"/>
    <w:rsid w:val="003A1DD6"/>
    <w:rsid w:val="003A2E15"/>
    <w:rsid w:val="003A4111"/>
    <w:rsid w:val="003A4348"/>
    <w:rsid w:val="003B2CC2"/>
    <w:rsid w:val="003C4F2A"/>
    <w:rsid w:val="003D0909"/>
    <w:rsid w:val="003D67B4"/>
    <w:rsid w:val="003D757B"/>
    <w:rsid w:val="003E132D"/>
    <w:rsid w:val="003E443C"/>
    <w:rsid w:val="003E52C3"/>
    <w:rsid w:val="003E65B3"/>
    <w:rsid w:val="003E6789"/>
    <w:rsid w:val="00403781"/>
    <w:rsid w:val="00420612"/>
    <w:rsid w:val="00421910"/>
    <w:rsid w:val="004272A6"/>
    <w:rsid w:val="004301B7"/>
    <w:rsid w:val="00433CC3"/>
    <w:rsid w:val="0043611A"/>
    <w:rsid w:val="00444244"/>
    <w:rsid w:val="0046249E"/>
    <w:rsid w:val="00464A91"/>
    <w:rsid w:val="0046722C"/>
    <w:rsid w:val="004672EB"/>
    <w:rsid w:val="004676D3"/>
    <w:rsid w:val="004758E0"/>
    <w:rsid w:val="00485555"/>
    <w:rsid w:val="00495CFA"/>
    <w:rsid w:val="004A3083"/>
    <w:rsid w:val="004A4A88"/>
    <w:rsid w:val="004C2F31"/>
    <w:rsid w:val="004C3DCA"/>
    <w:rsid w:val="004C55C0"/>
    <w:rsid w:val="004C5F51"/>
    <w:rsid w:val="004D0938"/>
    <w:rsid w:val="004D25ED"/>
    <w:rsid w:val="004D49E8"/>
    <w:rsid w:val="004D4C1C"/>
    <w:rsid w:val="004D56DB"/>
    <w:rsid w:val="004E3FA1"/>
    <w:rsid w:val="004F0C30"/>
    <w:rsid w:val="004F1CC9"/>
    <w:rsid w:val="00500328"/>
    <w:rsid w:val="00502A90"/>
    <w:rsid w:val="00505011"/>
    <w:rsid w:val="00513051"/>
    <w:rsid w:val="00514C38"/>
    <w:rsid w:val="005239A0"/>
    <w:rsid w:val="00523DAE"/>
    <w:rsid w:val="00525419"/>
    <w:rsid w:val="0053493A"/>
    <w:rsid w:val="00541FF1"/>
    <w:rsid w:val="00545C21"/>
    <w:rsid w:val="00546510"/>
    <w:rsid w:val="00550FAB"/>
    <w:rsid w:val="005555B9"/>
    <w:rsid w:val="0055675C"/>
    <w:rsid w:val="005678D6"/>
    <w:rsid w:val="00573D36"/>
    <w:rsid w:val="0057546B"/>
    <w:rsid w:val="005759D9"/>
    <w:rsid w:val="00581F1C"/>
    <w:rsid w:val="00586721"/>
    <w:rsid w:val="005931B7"/>
    <w:rsid w:val="005A73A5"/>
    <w:rsid w:val="005A7B84"/>
    <w:rsid w:val="005C0B86"/>
    <w:rsid w:val="005C3F53"/>
    <w:rsid w:val="005C4377"/>
    <w:rsid w:val="005C4DBE"/>
    <w:rsid w:val="005C5AC2"/>
    <w:rsid w:val="005C6410"/>
    <w:rsid w:val="005C6AB0"/>
    <w:rsid w:val="005D18AE"/>
    <w:rsid w:val="005D5247"/>
    <w:rsid w:val="005D7E5E"/>
    <w:rsid w:val="005E2501"/>
    <w:rsid w:val="005E3BB6"/>
    <w:rsid w:val="005E48C0"/>
    <w:rsid w:val="005E4B4C"/>
    <w:rsid w:val="005E68CE"/>
    <w:rsid w:val="005F1B2F"/>
    <w:rsid w:val="00602718"/>
    <w:rsid w:val="00604052"/>
    <w:rsid w:val="006051FB"/>
    <w:rsid w:val="006114C3"/>
    <w:rsid w:val="006121BE"/>
    <w:rsid w:val="00614CAA"/>
    <w:rsid w:val="006231DC"/>
    <w:rsid w:val="00625228"/>
    <w:rsid w:val="0062587D"/>
    <w:rsid w:val="00632801"/>
    <w:rsid w:val="00642101"/>
    <w:rsid w:val="00654841"/>
    <w:rsid w:val="00655338"/>
    <w:rsid w:val="006643E9"/>
    <w:rsid w:val="00680671"/>
    <w:rsid w:val="0068237C"/>
    <w:rsid w:val="006824E6"/>
    <w:rsid w:val="00686E6B"/>
    <w:rsid w:val="0069429A"/>
    <w:rsid w:val="00696841"/>
    <w:rsid w:val="006A11A4"/>
    <w:rsid w:val="006C018C"/>
    <w:rsid w:val="006C0F6B"/>
    <w:rsid w:val="006C2364"/>
    <w:rsid w:val="006D2B8F"/>
    <w:rsid w:val="006D5CFA"/>
    <w:rsid w:val="006E2822"/>
    <w:rsid w:val="006F58CE"/>
    <w:rsid w:val="006F719A"/>
    <w:rsid w:val="007028A2"/>
    <w:rsid w:val="00705597"/>
    <w:rsid w:val="0071058E"/>
    <w:rsid w:val="00710AF6"/>
    <w:rsid w:val="007254EE"/>
    <w:rsid w:val="00725E52"/>
    <w:rsid w:val="00735DB0"/>
    <w:rsid w:val="00756D94"/>
    <w:rsid w:val="00760EC0"/>
    <w:rsid w:val="0076356B"/>
    <w:rsid w:val="007647D9"/>
    <w:rsid w:val="00770AB2"/>
    <w:rsid w:val="0078342D"/>
    <w:rsid w:val="007842C8"/>
    <w:rsid w:val="0079337E"/>
    <w:rsid w:val="007940EA"/>
    <w:rsid w:val="00794D22"/>
    <w:rsid w:val="00795272"/>
    <w:rsid w:val="007A31D9"/>
    <w:rsid w:val="007A5650"/>
    <w:rsid w:val="007A5E9B"/>
    <w:rsid w:val="007A791A"/>
    <w:rsid w:val="007B5DA6"/>
    <w:rsid w:val="007C4420"/>
    <w:rsid w:val="007C4EFB"/>
    <w:rsid w:val="007D0539"/>
    <w:rsid w:val="007D3236"/>
    <w:rsid w:val="007D477D"/>
    <w:rsid w:val="007E3B70"/>
    <w:rsid w:val="007E489F"/>
    <w:rsid w:val="007E59C0"/>
    <w:rsid w:val="007E65F0"/>
    <w:rsid w:val="007E6C4F"/>
    <w:rsid w:val="0080129C"/>
    <w:rsid w:val="00801600"/>
    <w:rsid w:val="008039A4"/>
    <w:rsid w:val="008060DB"/>
    <w:rsid w:val="00806E92"/>
    <w:rsid w:val="00810935"/>
    <w:rsid w:val="0082525F"/>
    <w:rsid w:val="008320AF"/>
    <w:rsid w:val="008332A9"/>
    <w:rsid w:val="008426F1"/>
    <w:rsid w:val="008542D1"/>
    <w:rsid w:val="008545C2"/>
    <w:rsid w:val="00856964"/>
    <w:rsid w:val="008601A2"/>
    <w:rsid w:val="00862199"/>
    <w:rsid w:val="00864B43"/>
    <w:rsid w:val="00866B45"/>
    <w:rsid w:val="00866D27"/>
    <w:rsid w:val="0086757A"/>
    <w:rsid w:val="00873674"/>
    <w:rsid w:val="00890873"/>
    <w:rsid w:val="008909AB"/>
    <w:rsid w:val="008A2BDE"/>
    <w:rsid w:val="008B47DF"/>
    <w:rsid w:val="008D767E"/>
    <w:rsid w:val="008E11E1"/>
    <w:rsid w:val="008E28AF"/>
    <w:rsid w:val="009134D5"/>
    <w:rsid w:val="0093053F"/>
    <w:rsid w:val="0093162E"/>
    <w:rsid w:val="00933EDC"/>
    <w:rsid w:val="00940630"/>
    <w:rsid w:val="00950463"/>
    <w:rsid w:val="009525F6"/>
    <w:rsid w:val="00961C4E"/>
    <w:rsid w:val="00962390"/>
    <w:rsid w:val="00971BB9"/>
    <w:rsid w:val="00981A4A"/>
    <w:rsid w:val="009924CA"/>
    <w:rsid w:val="00996934"/>
    <w:rsid w:val="00997A7D"/>
    <w:rsid w:val="009A1984"/>
    <w:rsid w:val="009A27B5"/>
    <w:rsid w:val="009A3F56"/>
    <w:rsid w:val="009A50E7"/>
    <w:rsid w:val="009A6EC9"/>
    <w:rsid w:val="009B05A5"/>
    <w:rsid w:val="009B27CD"/>
    <w:rsid w:val="009C03C5"/>
    <w:rsid w:val="009C1298"/>
    <w:rsid w:val="009C1E9C"/>
    <w:rsid w:val="009C5D2E"/>
    <w:rsid w:val="009D6923"/>
    <w:rsid w:val="009D6BBF"/>
    <w:rsid w:val="009E527A"/>
    <w:rsid w:val="009F27FA"/>
    <w:rsid w:val="009F33F4"/>
    <w:rsid w:val="009F371F"/>
    <w:rsid w:val="009F52FD"/>
    <w:rsid w:val="00A00A67"/>
    <w:rsid w:val="00A03D8F"/>
    <w:rsid w:val="00A065EC"/>
    <w:rsid w:val="00A06D30"/>
    <w:rsid w:val="00A247E0"/>
    <w:rsid w:val="00A3276C"/>
    <w:rsid w:val="00A37F87"/>
    <w:rsid w:val="00A40E10"/>
    <w:rsid w:val="00A43415"/>
    <w:rsid w:val="00A44A05"/>
    <w:rsid w:val="00A465C8"/>
    <w:rsid w:val="00A51115"/>
    <w:rsid w:val="00A5642A"/>
    <w:rsid w:val="00A629A9"/>
    <w:rsid w:val="00A62E32"/>
    <w:rsid w:val="00A661BA"/>
    <w:rsid w:val="00A76000"/>
    <w:rsid w:val="00A84A36"/>
    <w:rsid w:val="00A852BF"/>
    <w:rsid w:val="00AA15FA"/>
    <w:rsid w:val="00AA280B"/>
    <w:rsid w:val="00AA63AB"/>
    <w:rsid w:val="00AB578D"/>
    <w:rsid w:val="00AC2884"/>
    <w:rsid w:val="00AD38B0"/>
    <w:rsid w:val="00AE0253"/>
    <w:rsid w:val="00AE7360"/>
    <w:rsid w:val="00AE7896"/>
    <w:rsid w:val="00AF3F96"/>
    <w:rsid w:val="00AF5E2B"/>
    <w:rsid w:val="00B01AF3"/>
    <w:rsid w:val="00B0330F"/>
    <w:rsid w:val="00B042B2"/>
    <w:rsid w:val="00B05803"/>
    <w:rsid w:val="00B1213C"/>
    <w:rsid w:val="00B123EE"/>
    <w:rsid w:val="00B14006"/>
    <w:rsid w:val="00B174C0"/>
    <w:rsid w:val="00B41151"/>
    <w:rsid w:val="00B4319F"/>
    <w:rsid w:val="00B468F0"/>
    <w:rsid w:val="00B501EC"/>
    <w:rsid w:val="00B542AA"/>
    <w:rsid w:val="00B55417"/>
    <w:rsid w:val="00B653FD"/>
    <w:rsid w:val="00B65C38"/>
    <w:rsid w:val="00B813D9"/>
    <w:rsid w:val="00B915B1"/>
    <w:rsid w:val="00B915EE"/>
    <w:rsid w:val="00B9657B"/>
    <w:rsid w:val="00B975F4"/>
    <w:rsid w:val="00BC7732"/>
    <w:rsid w:val="00BC7CB9"/>
    <w:rsid w:val="00BE0E63"/>
    <w:rsid w:val="00BE17A1"/>
    <w:rsid w:val="00BE378A"/>
    <w:rsid w:val="00BF2FD4"/>
    <w:rsid w:val="00BF71E8"/>
    <w:rsid w:val="00C01F09"/>
    <w:rsid w:val="00C0309A"/>
    <w:rsid w:val="00C03421"/>
    <w:rsid w:val="00C03B84"/>
    <w:rsid w:val="00C067CE"/>
    <w:rsid w:val="00C117F3"/>
    <w:rsid w:val="00C14B8B"/>
    <w:rsid w:val="00C155D6"/>
    <w:rsid w:val="00C22734"/>
    <w:rsid w:val="00C22AF0"/>
    <w:rsid w:val="00C37738"/>
    <w:rsid w:val="00C45D9B"/>
    <w:rsid w:val="00C5038A"/>
    <w:rsid w:val="00C504E1"/>
    <w:rsid w:val="00C52BF0"/>
    <w:rsid w:val="00C53BCB"/>
    <w:rsid w:val="00C568D6"/>
    <w:rsid w:val="00C576DE"/>
    <w:rsid w:val="00C61192"/>
    <w:rsid w:val="00C61F00"/>
    <w:rsid w:val="00C62471"/>
    <w:rsid w:val="00C6344A"/>
    <w:rsid w:val="00C64656"/>
    <w:rsid w:val="00C65EB7"/>
    <w:rsid w:val="00C83C23"/>
    <w:rsid w:val="00C8438F"/>
    <w:rsid w:val="00C84778"/>
    <w:rsid w:val="00C94375"/>
    <w:rsid w:val="00C97042"/>
    <w:rsid w:val="00CA148A"/>
    <w:rsid w:val="00CA690D"/>
    <w:rsid w:val="00CB267F"/>
    <w:rsid w:val="00CB2D49"/>
    <w:rsid w:val="00CC0A1D"/>
    <w:rsid w:val="00CC2661"/>
    <w:rsid w:val="00CC474C"/>
    <w:rsid w:val="00CE2E2F"/>
    <w:rsid w:val="00CE4E89"/>
    <w:rsid w:val="00CE6488"/>
    <w:rsid w:val="00CF0908"/>
    <w:rsid w:val="00CF1996"/>
    <w:rsid w:val="00CF1EE5"/>
    <w:rsid w:val="00CF733C"/>
    <w:rsid w:val="00D059C3"/>
    <w:rsid w:val="00D0656B"/>
    <w:rsid w:val="00D075CB"/>
    <w:rsid w:val="00D326B7"/>
    <w:rsid w:val="00D37097"/>
    <w:rsid w:val="00D42759"/>
    <w:rsid w:val="00D47DC3"/>
    <w:rsid w:val="00D50BC1"/>
    <w:rsid w:val="00D537F7"/>
    <w:rsid w:val="00D6075B"/>
    <w:rsid w:val="00D610C1"/>
    <w:rsid w:val="00D62EA9"/>
    <w:rsid w:val="00D77028"/>
    <w:rsid w:val="00D807C8"/>
    <w:rsid w:val="00D83901"/>
    <w:rsid w:val="00D9312A"/>
    <w:rsid w:val="00D95695"/>
    <w:rsid w:val="00DA0531"/>
    <w:rsid w:val="00DB46BA"/>
    <w:rsid w:val="00DB5DE4"/>
    <w:rsid w:val="00DC409F"/>
    <w:rsid w:val="00DE125C"/>
    <w:rsid w:val="00DF1349"/>
    <w:rsid w:val="00E21709"/>
    <w:rsid w:val="00E36CB1"/>
    <w:rsid w:val="00E47FE9"/>
    <w:rsid w:val="00E53415"/>
    <w:rsid w:val="00E661F9"/>
    <w:rsid w:val="00E750C2"/>
    <w:rsid w:val="00E757A2"/>
    <w:rsid w:val="00E76EF3"/>
    <w:rsid w:val="00E83201"/>
    <w:rsid w:val="00E83E75"/>
    <w:rsid w:val="00E85C3F"/>
    <w:rsid w:val="00E86A8B"/>
    <w:rsid w:val="00E97DE2"/>
    <w:rsid w:val="00EA013B"/>
    <w:rsid w:val="00EA04A8"/>
    <w:rsid w:val="00EA10B0"/>
    <w:rsid w:val="00EA1B52"/>
    <w:rsid w:val="00EA4A2E"/>
    <w:rsid w:val="00EB43B5"/>
    <w:rsid w:val="00EB45F3"/>
    <w:rsid w:val="00EE4DB1"/>
    <w:rsid w:val="00EF175C"/>
    <w:rsid w:val="00EF38AA"/>
    <w:rsid w:val="00F16C43"/>
    <w:rsid w:val="00F270BE"/>
    <w:rsid w:val="00F34572"/>
    <w:rsid w:val="00F359DF"/>
    <w:rsid w:val="00F367CC"/>
    <w:rsid w:val="00F36831"/>
    <w:rsid w:val="00F37811"/>
    <w:rsid w:val="00F43744"/>
    <w:rsid w:val="00F47E77"/>
    <w:rsid w:val="00F5232E"/>
    <w:rsid w:val="00F55130"/>
    <w:rsid w:val="00F55DA8"/>
    <w:rsid w:val="00F6392A"/>
    <w:rsid w:val="00F75F10"/>
    <w:rsid w:val="00F77055"/>
    <w:rsid w:val="00F77200"/>
    <w:rsid w:val="00F8456E"/>
    <w:rsid w:val="00F86584"/>
    <w:rsid w:val="00F8668B"/>
    <w:rsid w:val="00F951C2"/>
    <w:rsid w:val="00F95D60"/>
    <w:rsid w:val="00FB71BC"/>
    <w:rsid w:val="00FC7084"/>
    <w:rsid w:val="00FC7D75"/>
    <w:rsid w:val="00FD25EF"/>
    <w:rsid w:val="00FE1B67"/>
    <w:rsid w:val="00FF2D19"/>
    <w:rsid w:val="00FF40A9"/>
    <w:rsid w:val="00FF48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ar-SA"/>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GB"/>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 w:type="paragraph" w:styleId="KeinLeerraum">
    <w:name w:val="No Spacing"/>
    <w:uiPriority w:val="1"/>
    <w:qFormat/>
    <w:rsid w:val="000958D9"/>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ar-SA"/>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GB"/>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 w:type="paragraph" w:styleId="KeinLeerraum">
    <w:name w:val="No Spacing"/>
    <w:uiPriority w:val="1"/>
    <w:qFormat/>
    <w:rsid w:val="000958D9"/>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170">
      <w:bodyDiv w:val="1"/>
      <w:marLeft w:val="0"/>
      <w:marRight w:val="0"/>
      <w:marTop w:val="0"/>
      <w:marBottom w:val="0"/>
      <w:divBdr>
        <w:top w:val="none" w:sz="0" w:space="0" w:color="auto"/>
        <w:left w:val="none" w:sz="0" w:space="0" w:color="auto"/>
        <w:bottom w:val="none" w:sz="0" w:space="0" w:color="auto"/>
        <w:right w:val="none" w:sz="0" w:space="0" w:color="auto"/>
      </w:divBdr>
      <w:divsChild>
        <w:div w:id="303899828">
          <w:marLeft w:val="547"/>
          <w:marRight w:val="0"/>
          <w:marTop w:val="72"/>
          <w:marBottom w:val="0"/>
          <w:divBdr>
            <w:top w:val="none" w:sz="0" w:space="0" w:color="auto"/>
            <w:left w:val="none" w:sz="0" w:space="0" w:color="auto"/>
            <w:bottom w:val="none" w:sz="0" w:space="0" w:color="auto"/>
            <w:right w:val="none" w:sz="0" w:space="0" w:color="auto"/>
          </w:divBdr>
        </w:div>
      </w:divsChild>
    </w:div>
    <w:div w:id="797916981">
      <w:bodyDiv w:val="1"/>
      <w:marLeft w:val="0"/>
      <w:marRight w:val="0"/>
      <w:marTop w:val="0"/>
      <w:marBottom w:val="0"/>
      <w:divBdr>
        <w:top w:val="none" w:sz="0" w:space="0" w:color="auto"/>
        <w:left w:val="none" w:sz="0" w:space="0" w:color="auto"/>
        <w:bottom w:val="none" w:sz="0" w:space="0" w:color="auto"/>
        <w:right w:val="none" w:sz="0" w:space="0" w:color="auto"/>
      </w:divBdr>
      <w:divsChild>
        <w:div w:id="347029123">
          <w:marLeft w:val="547"/>
          <w:marRight w:val="0"/>
          <w:marTop w:val="72"/>
          <w:marBottom w:val="0"/>
          <w:divBdr>
            <w:top w:val="none" w:sz="0" w:space="0" w:color="auto"/>
            <w:left w:val="none" w:sz="0" w:space="0" w:color="auto"/>
            <w:bottom w:val="none" w:sz="0" w:space="0" w:color="auto"/>
            <w:right w:val="none" w:sz="0" w:space="0" w:color="auto"/>
          </w:divBdr>
        </w:div>
      </w:divsChild>
    </w:div>
    <w:div w:id="1287540148">
      <w:bodyDiv w:val="1"/>
      <w:marLeft w:val="0"/>
      <w:marRight w:val="0"/>
      <w:marTop w:val="0"/>
      <w:marBottom w:val="0"/>
      <w:divBdr>
        <w:top w:val="none" w:sz="0" w:space="0" w:color="auto"/>
        <w:left w:val="none" w:sz="0" w:space="0" w:color="auto"/>
        <w:bottom w:val="none" w:sz="0" w:space="0" w:color="auto"/>
        <w:right w:val="none" w:sz="0" w:space="0" w:color="auto"/>
      </w:divBdr>
    </w:div>
    <w:div w:id="1355158409">
      <w:bodyDiv w:val="1"/>
      <w:marLeft w:val="0"/>
      <w:marRight w:val="0"/>
      <w:marTop w:val="0"/>
      <w:marBottom w:val="0"/>
      <w:divBdr>
        <w:top w:val="none" w:sz="0" w:space="0" w:color="auto"/>
        <w:left w:val="none" w:sz="0" w:space="0" w:color="auto"/>
        <w:bottom w:val="none" w:sz="0" w:space="0" w:color="auto"/>
        <w:right w:val="none" w:sz="0" w:space="0" w:color="auto"/>
      </w:divBdr>
      <w:divsChild>
        <w:div w:id="899294716">
          <w:marLeft w:val="547"/>
          <w:marRight w:val="0"/>
          <w:marTop w:val="72"/>
          <w:marBottom w:val="0"/>
          <w:divBdr>
            <w:top w:val="none" w:sz="0" w:space="0" w:color="auto"/>
            <w:left w:val="none" w:sz="0" w:space="0" w:color="auto"/>
            <w:bottom w:val="none" w:sz="0" w:space="0" w:color="auto"/>
            <w:right w:val="none" w:sz="0" w:space="0" w:color="auto"/>
          </w:divBdr>
        </w:div>
      </w:divsChild>
    </w:div>
    <w:div w:id="1403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schwartmann@hb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bm.com/wt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C0D0-74BE-40C3-ABB5-2EA1A608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Märtel, Marcella</dc:creator>
  <cp:lastModifiedBy>Lange, Katharina</cp:lastModifiedBy>
  <cp:revision>2</cp:revision>
  <cp:lastPrinted>2016-07-29T08:28:00Z</cp:lastPrinted>
  <dcterms:created xsi:type="dcterms:W3CDTF">2016-11-21T13:09:00Z</dcterms:created>
  <dcterms:modified xsi:type="dcterms:W3CDTF">2016-11-21T13:09:00Z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Product Manager">
    <vt:lpwstr/>
  </property>
  <property fmtid="{D5CDD505-2E9C-101B-9397-08002B2CF9AE}" pid="4" name="Languages">
    <vt:lpwstr>;#German;#</vt:lpwstr>
  </property>
  <property fmtid="{D5CDD505-2E9C-101B-9397-08002B2CF9AE}" pid="5" name="View PR">
    <vt:lpwstr>, </vt:lpwstr>
  </property>
  <property fmtid="{D5CDD505-2E9C-101B-9397-08002B2CF9AE}" pid="6" name="Description/Notes">
    <vt:lpwstr/>
  </property>
  <property fmtid="{D5CDD505-2E9C-101B-9397-08002B2CF9AE}" pid="7" name="Due date">
    <vt:lpwstr/>
  </property>
  <property fmtid="{D5CDD505-2E9C-101B-9397-08002B2CF9AE}" pid="8" name="Communicator">
    <vt:lpwstr>, </vt:lpwstr>
  </property>
  <property fmtid="{D5CDD505-2E9C-101B-9397-08002B2CF9AE}" pid="9" name="PR-ID">
    <vt:lpwstr/>
  </property>
  <property fmtid="{D5CDD505-2E9C-101B-9397-08002B2CF9AE}" pid="10" name="Publication URL">
    <vt:lpwstr/>
  </property>
  <property fmtid="{D5CDD505-2E9C-101B-9397-08002B2CF9AE}" pid="11" name="Editorial department">
    <vt:lpwstr/>
  </property>
  <property fmtid="{D5CDD505-2E9C-101B-9397-08002B2CF9AE}" pid="12" name="Product">
    <vt:lpwstr>DMS-Komposit als Vorzugstypen</vt:lpwstr>
  </property>
  <property fmtid="{D5CDD505-2E9C-101B-9397-08002B2CF9AE}" pid="13" name="Current status">
    <vt:lpwstr/>
  </property>
  <property fmtid="{D5CDD505-2E9C-101B-9397-08002B2CF9AE}" pid="14" name="RecipientList">
    <vt:lpwstr/>
  </property>
  <property fmtid="{D5CDD505-2E9C-101B-9397-08002B2CF9AE}" pid="15" name="Translation bureau">
    <vt:lpwstr/>
  </property>
  <property fmtid="{D5CDD505-2E9C-101B-9397-08002B2CF9AE}" pid="16" name="Mailing List">
    <vt:lpwstr/>
  </property>
  <property fmtid="{D5CDD505-2E9C-101B-9397-08002B2CF9AE}" pid="17" name="Published">
    <vt:lpwstr/>
  </property>
  <property fmtid="{D5CDD505-2E9C-101B-9397-08002B2CF9AE}" pid="18" name="In translation">
    <vt:lpwstr/>
  </property>
</Properties>
</file>