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E7" w:rsidRPr="0077682B" w:rsidRDefault="00EC39C0" w:rsidP="009D4154">
      <w:pPr>
        <w:spacing w:after="0"/>
        <w:rPr>
          <w:b/>
          <w:sz w:val="28"/>
          <w:szCs w:val="28"/>
          <w:rFonts w:ascii="Roboto" w:hAnsi="Roboto" w:cs="Arial"/>
        </w:rPr>
      </w:pPr>
      <w:r>
        <w:rPr>
          <w:b/>
          <w:sz w:val="28"/>
          <w:szCs w:val="28"/>
          <w:rFonts w:ascii="Roboto" w:hAnsi="Roboto"/>
        </w:rPr>
        <w:t xml:space="preserve">The Cost-Effective All-Rounder for Many Nominal (Rated) Torque Values</w:t>
      </w:r>
      <w:r>
        <w:rPr>
          <w:b/>
          <w:sz w:val="28"/>
          <w:szCs w:val="28"/>
          <w:rFonts w:ascii="Roboto" w:hAnsi="Roboto"/>
        </w:rPr>
        <w:t xml:space="preserve"> </w:t>
      </w:r>
    </w:p>
    <w:p w:rsidR="00D25D0F" w:rsidRPr="0077682B" w:rsidRDefault="00D25D0F" w:rsidP="00D25D0F">
      <w:pPr>
        <w:spacing w:after="0"/>
        <w:rPr>
          <w:rFonts w:ascii="Roboto" w:hAnsi="Roboto" w:cs="Arial"/>
          <w:b/>
          <w:lang w:val="de-DE"/>
        </w:rPr>
      </w:pPr>
    </w:p>
    <w:p w:rsidR="009A2149" w:rsidRPr="0077682B" w:rsidRDefault="003129ED" w:rsidP="006871BF">
      <w:pPr>
        <w:pStyle w:val="Listenabsatz"/>
        <w:numPr>
          <w:ilvl w:val="0"/>
          <w:numId w:val="2"/>
        </w:numPr>
        <w:spacing w:after="0"/>
        <w:rPr>
          <w:rFonts w:ascii="Roboto" w:hAnsi="Roboto" w:cs="Arial"/>
        </w:rPr>
      </w:pPr>
      <w:r>
        <w:rPr>
          <w:rFonts w:ascii="Roboto" w:hAnsi="Roboto"/>
        </w:rPr>
        <w:t xml:space="preserve">T22 torque transducer for nominal (rated) torque from 0.5 Nm to 1 kNm</w:t>
      </w:r>
      <w:r>
        <w:rPr>
          <w:rFonts w:ascii="Roboto" w:hAnsi="Roboto"/>
        </w:rPr>
        <w:t xml:space="preserve"> </w:t>
      </w:r>
    </w:p>
    <w:p w:rsidR="00A94223" w:rsidRPr="0077682B" w:rsidRDefault="003129ED" w:rsidP="000C3ECC">
      <w:pPr>
        <w:pStyle w:val="Listenabsatz"/>
        <w:numPr>
          <w:ilvl w:val="0"/>
          <w:numId w:val="2"/>
        </w:numPr>
        <w:spacing w:after="0"/>
        <w:rPr>
          <w:rFonts w:ascii="Roboto" w:hAnsi="Roboto" w:cs="Arial"/>
        </w:rPr>
      </w:pPr>
      <w:r>
        <w:rPr>
          <w:rFonts w:ascii="Roboto" w:hAnsi="Roboto"/>
        </w:rPr>
        <w:t xml:space="preserve">Particularly cost-effective model</w:t>
      </w:r>
      <w:r>
        <w:rPr>
          <w:rFonts w:ascii="Roboto" w:hAnsi="Roboto"/>
        </w:rPr>
        <w:t xml:space="preserve"> </w:t>
      </w:r>
    </w:p>
    <w:p w:rsidR="00A94223" w:rsidRPr="0077682B" w:rsidRDefault="003129ED" w:rsidP="00616AD4">
      <w:pPr>
        <w:pStyle w:val="Listenabsatz"/>
        <w:numPr>
          <w:ilvl w:val="0"/>
          <w:numId w:val="2"/>
        </w:numPr>
        <w:spacing w:after="0"/>
        <w:rPr>
          <w:rFonts w:ascii="Roboto" w:hAnsi="Roboto" w:cs="Arial"/>
        </w:rPr>
      </w:pPr>
      <w:r>
        <w:rPr>
          <w:rFonts w:ascii="Roboto" w:hAnsi="Roboto"/>
        </w:rPr>
        <w:t xml:space="preserve">Wide range of applications</w:t>
      </w:r>
    </w:p>
    <w:p w:rsidR="00A94223" w:rsidRPr="0077682B" w:rsidRDefault="00A94223" w:rsidP="009A2149">
      <w:pPr>
        <w:spacing w:after="0"/>
        <w:rPr>
          <w:rFonts w:ascii="Roboto" w:hAnsi="Roboto" w:cs="Arial"/>
          <w:lang w:val="de-DE"/>
        </w:rPr>
      </w:pPr>
    </w:p>
    <w:p w:rsidR="00FA36E7" w:rsidRDefault="00C93E19" w:rsidP="007B33A8">
      <w:pPr>
        <w:spacing w:after="0"/>
        <w:rPr>
          <w:rFonts w:ascii="Roboto" w:hAnsi="Roboto"/>
        </w:rPr>
      </w:pPr>
      <w:r>
        <w:rPr>
          <w:rFonts w:ascii="Roboto" w:hAnsi="Roboto"/>
        </w:rPr>
        <w:t xml:space="preserve">The T22 torque transducer from HBM Test and Measurement (HBM) has been available for nominal (rated) torque values of up to 1 kNm, and now also covers small nominal (rated) torque values of 0.5 Nm, 1 Nm, and 2 Nm.</w:t>
      </w:r>
      <w:r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It guarantees maximum flexibility in applications in the laboratory and in end-of-line test benches as well as in applications that require smaller nominal (rated) torque such as tests in medical engineering, bearing test benches, and material and haptic tests.</w:t>
      </w:r>
    </w:p>
    <w:p w:rsidR="00AA4BF3" w:rsidRDefault="00AA4BF3" w:rsidP="007B33A8">
      <w:pPr>
        <w:spacing w:after="0"/>
        <w:rPr>
          <w:rFonts w:ascii="Roboto" w:hAnsi="Roboto"/>
          <w:lang w:val="de-DE"/>
        </w:rPr>
      </w:pPr>
    </w:p>
    <w:p w:rsidR="00D81916" w:rsidRDefault="00DE5E36" w:rsidP="006871BF">
      <w:pPr>
        <w:spacing w:after="0"/>
        <w:rPr>
          <w:b/>
          <w:rFonts w:ascii="Roboto" w:hAnsi="Roboto"/>
        </w:rPr>
      </w:pPr>
      <w:r>
        <w:rPr>
          <w:b/>
          <w:rFonts w:ascii="Roboto" w:hAnsi="Roboto"/>
        </w:rPr>
        <w:t xml:space="preserve">Save time and money</w:t>
      </w:r>
    </w:p>
    <w:p w:rsidR="006871BF" w:rsidRPr="0077682B" w:rsidRDefault="00D81916" w:rsidP="006871BF">
      <w:pPr>
        <w:spacing w:after="0"/>
        <w:rPr>
          <w:rFonts w:ascii="Roboto" w:hAnsi="Roboto" w:cs="Arial"/>
        </w:rPr>
      </w:pPr>
      <w:r>
        <w:rPr>
          <w:rFonts w:ascii="Roboto" w:hAnsi="Roboto"/>
        </w:rPr>
        <w:t xml:space="preserve">The T22 is a particularly cost-effective torque transducer that, since it comes with integrated electronics, requires no additional amplifier to be used and is maintenance free.</w:t>
      </w:r>
      <w:r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Users benefit from minimal time and cost expenditure and integration effort.</w:t>
      </w:r>
      <w:r>
        <w:rPr>
          <w:b/>
          <w:rFonts w:ascii="Roboto" w:hAnsi="Roboto"/>
        </w:rPr>
        <w:t xml:space="preserve"> </w:t>
      </w:r>
      <w:r>
        <w:rPr>
          <w:rFonts w:ascii="Roboto" w:hAnsi="Roboto"/>
        </w:rPr>
        <w:t xml:space="preserve">Due to its compact design, the torque transducer is ideally suited for dynamic and static torque measurement on rotating and non-rotating components.</w:t>
      </w:r>
      <w:r>
        <w:rPr>
          <w:rFonts w:ascii="Roboto" w:hAnsi="Roboto"/>
        </w:rPr>
        <w:t xml:space="preserve"> </w:t>
      </w:r>
    </w:p>
    <w:p w:rsidR="006871BF" w:rsidRPr="0077682B" w:rsidRDefault="000C3ECC" w:rsidP="007B33A8">
      <w:pPr>
        <w:spacing w:after="0"/>
        <w:rPr>
          <w:rFonts w:ascii="Roboto" w:hAnsi="Roboto" w:cs="Arial"/>
        </w:rPr>
      </w:pPr>
      <w:r>
        <w:rPr>
          <w:rFonts w:ascii="Roboto" w:hAnsi="Roboto"/>
        </w:rPr>
        <w:t xml:space="preserve"> </w:t>
      </w:r>
    </w:p>
    <w:p w:rsidR="00616AD4" w:rsidRPr="0077682B" w:rsidRDefault="00616AD4" w:rsidP="000C3ECC">
      <w:pPr>
        <w:spacing w:after="0"/>
        <w:rPr>
          <w:rFonts w:ascii="Roboto" w:hAnsi="Roboto" w:cs="Arial"/>
          <w:lang w:val="de-DE"/>
        </w:rPr>
      </w:pPr>
    </w:p>
    <w:p w:rsidR="008142B1" w:rsidRDefault="006871BF" w:rsidP="006871BF">
      <w:pPr>
        <w:spacing w:after="0"/>
        <w:rPr>
          <w:rFonts w:ascii="Roboto" w:hAnsi="Roboto"/>
        </w:rPr>
      </w:pPr>
      <w:r>
        <w:rPr>
          <w:rFonts w:ascii="Roboto" w:hAnsi="Roboto"/>
        </w:rPr>
        <w:t xml:space="preserve">Further information about the product can be found here:</w:t>
      </w:r>
      <w:r>
        <w:rPr>
          <w:rFonts w:ascii="Roboto" w:hAnsi="Roboto"/>
        </w:rPr>
        <w:t xml:space="preserve"> </w:t>
      </w:r>
      <w:hyperlink r:id="rId9" w:history="1">
        <w:r>
          <w:rPr>
            <w:rStyle w:val="Hyperlink"/>
            <w:rFonts w:ascii="Roboto" w:hAnsi="Roboto"/>
          </w:rPr>
          <w:t xml:space="preserve">https://www.hbm.com/de/2384/t22-drehmoment-messwelle/</w:t>
        </w:r>
      </w:hyperlink>
    </w:p>
    <w:p w:rsidR="006871BF" w:rsidRPr="0077682B" w:rsidRDefault="006871BF" w:rsidP="006871BF">
      <w:pPr>
        <w:spacing w:after="0"/>
        <w:rPr>
          <w:rFonts w:ascii="Roboto" w:hAnsi="Roboto" w:cs="Arial"/>
          <w:lang w:val="de-DE"/>
        </w:rPr>
      </w:pPr>
    </w:p>
    <w:p w:rsidR="006871BF" w:rsidRPr="00032E34" w:rsidRDefault="00032E34" w:rsidP="00A94223">
      <w:pPr>
        <w:spacing w:after="0"/>
        <w:rPr>
          <w:rFonts w:ascii="Roboto" w:hAnsi="Roboto" w:cs="Arial"/>
        </w:rPr>
      </w:pPr>
      <w:r>
        <w:rPr>
          <w:rFonts w:ascii="Roboto" w:hAnsi="Roboto" w:cs="Arial"/>
        </w:rPr>
        <w:drawing>
          <wp:inline distT="0" distB="0" distL="0" distR="0">
            <wp:extent cx="3599078" cy="2599785"/>
            <wp:effectExtent l="0" t="0" r="1905" b="0"/>
            <wp:docPr id="3" name="Grafik 3" descr="C:\Users\ghorbani\Desktop\tor_T22-200NM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orbani\Desktop\tor_T22-200NM_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571" cy="260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AD4" w:rsidRPr="00AA4BF3" w:rsidRDefault="00032E34" w:rsidP="00392006">
      <w:pPr>
        <w:spacing w:after="0"/>
        <w:rPr>
          <w:rFonts w:ascii="Roboto" w:hAnsi="Roboto"/>
        </w:rPr>
      </w:pPr>
      <w:r>
        <w:rPr>
          <w:rFonts w:ascii="Roboto" w:hAnsi="Roboto"/>
        </w:rPr>
        <w:t xml:space="preserve">T22 torque transducer for nominal (rated) torque values from 0.5 Nm to 1 kNm</w:t>
      </w:r>
      <w:r>
        <w:rPr>
          <w:rFonts w:ascii="Roboto" w:hAnsi="Roboto"/>
        </w:rPr>
        <w:br/>
      </w:r>
      <w:r>
        <w:rPr>
          <w:rFonts w:ascii="Roboto" w:hAnsi="Roboto"/>
        </w:rPr>
        <w:t xml:space="preserve">Caption:</w:t>
      </w:r>
      <w:r>
        <w:rPr>
          <w:sz w:val="20"/>
          <w:szCs w:val="20"/>
          <w:rFonts w:ascii="Roboto" w:hAnsi="Roboto"/>
        </w:rPr>
        <w:t xml:space="preserve"> </w:t>
      </w:r>
      <w:r>
        <w:rPr>
          <w:sz w:val="20"/>
          <w:szCs w:val="20"/>
          <w:rFonts w:ascii="Roboto" w:hAnsi="Roboto"/>
        </w:rPr>
        <w:t xml:space="preserve">HBM</w:t>
      </w:r>
    </w:p>
    <w:p w:rsidR="009A2149" w:rsidRPr="00AA4BF3" w:rsidRDefault="009A2149" w:rsidP="009A2149">
      <w:pPr>
        <w:spacing w:line="360" w:lineRule="auto"/>
        <w:ind w:right="1128"/>
        <w:jc w:val="both"/>
        <w:rPr>
          <w:rFonts w:ascii="Roboto" w:hAnsi="Roboto"/>
          <w:b/>
          <w:lang w:val="de-DE" w:eastAsia="en-US"/>
        </w:rPr>
      </w:pPr>
    </w:p>
    <w:p w:rsidR="009A2149" w:rsidRPr="00EC39C0" w:rsidRDefault="00392006" w:rsidP="009A2149">
      <w:pPr>
        <w:spacing w:line="360" w:lineRule="auto"/>
        <w:ind w:right="1128"/>
        <w:jc w:val="both"/>
        <w:rPr>
          <w:b/>
          <w:bCs/>
          <w:sz w:val="18"/>
          <w:szCs w:val="18"/>
          <w:rFonts w:ascii="Roboto" w:hAnsi="Roboto" w:cs="Arial"/>
        </w:rPr>
      </w:pPr>
      <w:r>
        <w:rPr>
          <w:b/>
          <w:sz w:val="18"/>
          <w:szCs w:val="18"/>
          <w:rFonts w:ascii="Roboto" w:hAnsi="Roboto"/>
        </w:rPr>
        <w:t xml:space="preserve">About HBM Test and Measurement</w:t>
      </w:r>
    </w:p>
    <w:p w:rsidR="00C1091B" w:rsidRPr="0077682B" w:rsidRDefault="00392006" w:rsidP="009A2149">
      <w:pPr>
        <w:autoSpaceDE w:val="0"/>
        <w:spacing w:after="120" w:line="360" w:lineRule="auto"/>
        <w:ind w:right="1132"/>
        <w:jc w:val="both"/>
        <w:rPr>
          <w:sz w:val="18"/>
          <w:szCs w:val="18"/>
          <w:rFonts w:ascii="Roboto" w:hAnsi="Roboto"/>
        </w:rPr>
      </w:pPr>
      <w:r>
        <w:rPr>
          <w:sz w:val="18"/>
          <w:szCs w:val="18"/>
          <w:rFonts w:ascii="Roboto" w:hAnsi="Roboto"/>
        </w:rPr>
        <w:t xml:space="preserve">Founded in Germany in 1950, Hottinger Baldwin Messtechnik GmbH (HBM Test and Measurement) is today the technology and market leader in the field of test and measurement.</w:t>
      </w:r>
      <w:r>
        <w:rPr>
          <w:sz w:val="18"/>
          <w:szCs w:val="18"/>
          <w:rFonts w:ascii="Roboto" w:hAnsi="Roboto"/>
        </w:rPr>
        <w:t xml:space="preserve"> </w:t>
      </w:r>
      <w:r>
        <w:rPr>
          <w:sz w:val="18"/>
          <w:szCs w:val="18"/>
          <w:rFonts w:ascii="Roboto" w:hAnsi="Roboto"/>
        </w:rPr>
        <w:t xml:space="preserve">HBM's product range comprises solutions for the entire measurement chain, from virtual to physical testing.</w:t>
      </w:r>
      <w:r>
        <w:rPr>
          <w:sz w:val="18"/>
          <w:szCs w:val="18"/>
          <w:rFonts w:ascii="Roboto" w:hAnsi="Roboto"/>
        </w:rPr>
        <w:t xml:space="preserve"> </w:t>
      </w:r>
      <w:r>
        <w:rPr>
          <w:sz w:val="18"/>
          <w:szCs w:val="18"/>
          <w:rFonts w:ascii="Roboto" w:hAnsi="Roboto"/>
        </w:rPr>
        <w:t xml:space="preserve">The company has production facilities in Germany, USA, China and Portugal and is represented in over 80 countries worldwide.</w:t>
      </w:r>
    </w:p>
    <w:sectPr w:rsidR="00C1091B" w:rsidRPr="0077682B" w:rsidSect="000C3ECC">
      <w:headerReference w:type="default" r:id="rId11"/>
      <w:footerReference w:type="default" r:id="rId12"/>
      <w:pgSz w:w="11906" w:h="16838" w:code="9"/>
      <w:pgMar w:top="2375" w:right="1418" w:bottom="1247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A44" w:rsidRDefault="00463A44" w:rsidP="00291A20">
      <w:pPr>
        <w:spacing w:after="0" w:line="240" w:lineRule="auto"/>
      </w:pPr>
      <w:r>
        <w:separator/>
      </w:r>
    </w:p>
  </w:endnote>
  <w:endnote w:type="continuationSeparator" w:id="0">
    <w:p w:rsidR="00463A44" w:rsidRDefault="00463A44" w:rsidP="00291A20">
      <w:pPr>
        <w:spacing w:after="0" w:line="240" w:lineRule="auto"/>
      </w:pPr>
      <w:r>
        <w:continuationSeparator/>
      </w:r>
    </w:p>
  </w:endnote>
  <w:endnote w:type="continuationNotice" w:id="1">
    <w:p w:rsidR="00463A44" w:rsidRDefault="00463A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Black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20" w:rsidRPr="00155C48" w:rsidRDefault="001C0A87" w:rsidP="00291A20">
    <w:pPr>
      <w:pStyle w:val="Fuzeile"/>
      <w:spacing w:after="0" w:line="180" w:lineRule="atLeast"/>
      <w:rPr>
        <w:sz w:val="14"/>
        <w:rFonts w:ascii="Arial" w:hAnsi="Arial" w:cs="Arial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612FDD35" wp14:editId="04462960">
              <wp:simplePos x="0" y="0"/>
              <wp:positionH relativeFrom="column">
                <wp:posOffset>-724535</wp:posOffset>
              </wp:positionH>
              <wp:positionV relativeFrom="paragraph">
                <wp:posOffset>-1938020</wp:posOffset>
              </wp:positionV>
              <wp:extent cx="297815" cy="1224915"/>
              <wp:effectExtent l="0" t="0" r="6985" b="0"/>
              <wp:wrapNone/>
              <wp:docPr id="2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12249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651BA" w:rsidRPr="006E44DF" w:rsidRDefault="00124264" w:rsidP="00E651BA">
                          <w:pPr>
                            <w:rPr>
                              <w:b/>
                              <w:sz w:val="14"/>
                              <w:rFonts w:ascii="Arial" w:hAnsi="Arial" w:cs="Arial"/>
                            </w:rPr>
                          </w:pPr>
                          <w:r>
                            <w:rPr>
                              <w:b/>
                              <w:sz w:val="14"/>
                              <w:rFonts w:ascii="Arial" w:hAnsi="Arial"/>
                            </w:rPr>
                            <w:t xml:space="preserve">HBM: public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-57.05pt;margin-top:-152.6pt;width:23.45pt;height: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5PQWgIAALQEAAAOAAAAZHJzL2Uyb0RvYy54bWysVEuP2jAQvlfqf7B8LyEpLAsirCgrqkpo&#10;dyVY7dk4NkR1PK5tSOiv79gJj257qsrBzHg+z/ObTB+aSpGjsK4EndO016dEaA5FqXc5fd0sP91T&#10;4jzTBVOgRU5PwtGH2ccP09pMRAZ7UIWwBJ1oN6lNTvfem0mSOL4XFXM9MEKjUYKtmEfV7pLCshq9&#10;VyrJ+v27pAZbGAtcOIe3j62RzqJ/KQX3z1I64YnKKebm42njuQ1nMpuyyc4ysy95lwb7hywqVmoM&#10;enH1yDwjB1v+4aoquQUH0vc4VAlIWXIRa8Bq0v67atZ7ZkSsBZvjzKVN7v+55U/HF0vKIqcZJZpV&#10;OKKNaLwUqiCD0J3auAmC1gZhvvkCDU45VurMCvh3h5DkBtM+cIgO3WikrcI/1knwIQ7gdGk6RiEc&#10;L7Px6D4dUsLRlGbZYIxKcHp9bazzXwVUJAg5tTjUmAE7rpxvoWdICOZAlcWyVCoqJ7dQlhwZzh9p&#10;U0BNiWLO42VOl/HXRfvtmdKkzund52E/RtIQ/LWhlA5+ReRWFz/U35YcJN9sG4QGcQvFCftmoeWd&#10;M3xZYg0rTOCFWSQadgSXxz/jIRVgSOgkSvZgf/7tPuBzGs5shM9r5G5O3Y8DswJL+6aRHON0MAhk&#10;j8pgOMpQsbeW7a1FH6oFYHtS3FTDoxjwXp1FaaF6wzWbh8BoYppjcjn1Z3Hh243CNeViPo8gpLdh&#10;fqXXhp8ZE4a0ad6YNd0kPXLgCc4sZ5N3A22xodsa5gcPsozTvja2ox6uRuRLt8Zh9271iLp+bGa/&#10;AAAA//8DAFBLAwQUAAYACAAAACEAeu2bhOMAAAAOAQAADwAAAGRycy9kb3ducmV2LnhtbEyPzU7D&#10;MBCE70i8g7VIXFDq/JRShTgVqtQbBwhIwM1Jtk5EvI5itw08PUsvcJvVfJqdKTazHcQRJ987UpAs&#10;YhBIjWt7MgpeX3bRGoQPmlo9OEIFX+hhU15eFDpv3Yme8VgFIziEfK4VdCGMuZS+6dBqv3AjEnt7&#10;N1kd+JyMbCd94nA7yDSOV9LqnvhDp0fcdth8VgerIKx37zePfb3//pirN5Mtn7bSGKWur+aHexAB&#10;5/AHw299rg4ld6rdgVovBgVRkiwTZlll8W0KgplodceiPptpBrIs5P8Z5Q8AAAD//wMAUEsBAi0A&#10;FAAGAAgAAAAhALaDOJL+AAAA4QEAABMAAAAAAAAAAAAAAAAAAAAAAFtDb250ZW50X1R5cGVzXS54&#10;bWxQSwECLQAUAAYACAAAACEAOP0h/9YAAACUAQAACwAAAAAAAAAAAAAAAAAvAQAAX3JlbHMvLnJl&#10;bHNQSwECLQAUAAYACAAAACEAn1OT0FoCAAC0BAAADgAAAAAAAAAAAAAAAAAuAgAAZHJzL2Uyb0Rv&#10;Yy54bWxQSwECLQAUAAYACAAAACEAeu2bhOMAAAAOAQAADwAAAAAAAAAAAAAAAAC0BAAAZHJzL2Rv&#10;d25yZXYueG1sUEsFBgAAAAAEAAQA8wAAAMQFAAAAAA==&#10;" fillcolor="window" stroked="f" strokeweight=".5pt">
              <v:path arrowok="t"/>
              <v:textbox style="layout-flow:vertical;mso-layout-flow-alt:bottom-to-top">
                <w:txbxContent>
                  <w:p w:rsidR="00E651BA" w:rsidRPr="006E44DF" w:rsidRDefault="00124264" w:rsidP="00E651BA">
                    <w:pPr>
                      <w:rPr>
                        <w:b/>
                        <w:sz w:val="14"/>
                        <w:rFonts w:ascii="Arial" w:hAnsi="Arial" w:cs="Arial"/>
                      </w:rPr>
                    </w:pPr>
                    <w:r>
                      <w:rPr>
                        <w:b/>
                        <w:sz w:val="14"/>
                        <w:rFonts w:ascii="Arial" w:hAnsi="Arial"/>
                      </w:rPr>
                      <w:t xml:space="preserve">HBM: public</w:t>
                    </w:r>
                  </w:p>
                </w:txbxContent>
              </v:textbox>
            </v:shape>
          </w:pict>
        </mc:Fallback>
      </mc:AlternateContent>
    </w:r>
    <w:r>
      <w:rPr>
        <w:sz w:val="14"/>
        <w:rFonts w:ascii="Arial" w:hAnsi="Arial"/>
      </w:rPr>
      <w:t xml:space="preserve">Managing Director:</w:t>
    </w:r>
    <w:r>
      <w:rPr>
        <w:sz w:val="14"/>
        <w:rFonts w:ascii="Arial" w:hAnsi="Arial"/>
      </w:rPr>
      <w:t xml:space="preserve"> </w:t>
    </w:r>
    <w:r>
      <w:rPr>
        <w:sz w:val="14"/>
        <w:rFonts w:ascii="Arial" w:hAnsi="Arial"/>
      </w:rPr>
      <w:t xml:space="preserve">Andreas Hüllhorst – Chairman of the Board:</w:t>
    </w:r>
    <w:r>
      <w:rPr>
        <w:sz w:val="14"/>
        <w:rFonts w:ascii="Arial" w:hAnsi="Arial"/>
      </w:rPr>
      <w:t xml:space="preserve"> </w:t>
    </w:r>
    <w:r>
      <w:rPr>
        <w:sz w:val="14"/>
        <w:rFonts w:ascii="Arial" w:hAnsi="Arial"/>
      </w:rPr>
      <w:t xml:space="preserve">Eoghan O’Lionaird</w:t>
    </w:r>
  </w:p>
  <w:p w:rsidR="00291A20" w:rsidRPr="00291A20" w:rsidRDefault="001C0A87" w:rsidP="001C0A87">
    <w:pPr>
      <w:pStyle w:val="Fuzeile"/>
      <w:spacing w:after="0" w:line="180" w:lineRule="atLeast"/>
      <w:rPr>
        <w:sz w:val="14"/>
        <w:rFonts w:ascii="Arial" w:hAnsi="Arial" w:cs="Arial"/>
      </w:rPr>
    </w:pPr>
    <w:r>
      <w:rPr>
        <w:sz w:val="14"/>
        <w:rFonts w:ascii="Arial" w:hAnsi="Arial"/>
      </w:rPr>
      <w:t xml:space="preserve">Limited liability company, registered in the Darmstadt local court’s commercial register under No.</w:t>
    </w:r>
    <w:r>
      <w:rPr>
        <w:sz w:val="14"/>
        <w:rFonts w:ascii="Arial" w:hAnsi="Arial"/>
      </w:rPr>
      <w:t xml:space="preserve"> </w:t>
    </w:r>
    <w:r>
      <w:rPr>
        <w:sz w:val="14"/>
        <w:rFonts w:ascii="Arial" w:hAnsi="Arial"/>
      </w:rPr>
      <w:t xml:space="preserve">HRB 1147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A44" w:rsidRDefault="00463A44" w:rsidP="00291A20">
      <w:pPr>
        <w:spacing w:after="0" w:line="240" w:lineRule="auto"/>
      </w:pPr>
      <w:r>
        <w:separator/>
      </w:r>
    </w:p>
  </w:footnote>
  <w:footnote w:type="continuationSeparator" w:id="0">
    <w:p w:rsidR="00463A44" w:rsidRDefault="00463A44" w:rsidP="00291A20">
      <w:pPr>
        <w:spacing w:after="0" w:line="240" w:lineRule="auto"/>
      </w:pPr>
      <w:r>
        <w:continuationSeparator/>
      </w:r>
    </w:p>
  </w:footnote>
  <w:footnote w:type="continuationNotice" w:id="1">
    <w:p w:rsidR="00463A44" w:rsidRDefault="00463A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CC" w:rsidRDefault="000C3ECC" w:rsidP="000C3ECC">
    <w:pPr>
      <w:pStyle w:val="Kopfzeile"/>
      <w:rPr>
        <w:rFonts w:ascii="Roboto Black" w:hAnsi="Roboto Black"/>
      </w:rPr>
    </w:pPr>
  </w:p>
  <w:p w:rsidR="00630029" w:rsidRPr="000C3ECC" w:rsidRDefault="001C0A87" w:rsidP="000C3ECC">
    <w:pPr>
      <w:pStyle w:val="Kopfzeile"/>
      <w:rPr>
        <w:color w:val="808080" w:themeColor="background1" w:themeShade="80"/>
        <w:sz w:val="36"/>
        <w:szCs w:val="36"/>
        <w:rFonts w:ascii="Roboto Light" w:hAnsi="Roboto Light"/>
      </w:rPr>
    </w:pPr>
    <w:r w:rsidRPr="000C3ECC">
      <w:rPr>
        <w:color w:val="808080" w:themeColor="background1" w:themeShade="80"/>
        <w:sz w:val="36"/>
        <w:szCs w:val="36"/>
        <w:rFonts w:ascii="Roboto Light" w:hAnsi="Roboto Light"/>
      </w:rPr>
      <w:drawing>
        <wp:anchor distT="0" distB="0" distL="114300" distR="114300" simplePos="0" relativeHeight="251661312" behindDoc="0" locked="0" layoutInCell="1" allowOverlap="1" wp14:anchorId="1A90E9EF" wp14:editId="446B3DD5">
          <wp:simplePos x="0" y="0"/>
          <wp:positionH relativeFrom="page">
            <wp:posOffset>4944110</wp:posOffset>
          </wp:positionH>
          <wp:positionV relativeFrom="page">
            <wp:posOffset>478155</wp:posOffset>
          </wp:positionV>
          <wp:extent cx="823595" cy="823595"/>
          <wp:effectExtent l="0" t="0" r="0" b="0"/>
          <wp:wrapNone/>
          <wp:docPr id="1" name="Bild 5" descr="U:\03_CorporateDesign\02_Logos\HBM Logo rgb\HBM Logo blue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U:\03_CorporateDesign\02_Logos\HBM Logo rgb\HBM Logo blue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  <w:sz w:val="36"/>
        <w:szCs w:val="36"/>
        <w:rFonts w:ascii="Roboto Light" w:hAnsi="Roboto Light"/>
      </w:rPr>
      <w:t xml:space="preserve">PRESS RELEASE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3ADC"/>
    <w:multiLevelType w:val="hybridMultilevel"/>
    <w:tmpl w:val="AD869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D70A5"/>
    <w:multiLevelType w:val="hybridMultilevel"/>
    <w:tmpl w:val="8A788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E7466"/>
    <w:multiLevelType w:val="hybridMultilevel"/>
    <w:tmpl w:val="68C61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01045"/>
    <w:multiLevelType w:val="multilevel"/>
    <w:tmpl w:val="B56C7A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454069"/>
    <w:multiLevelType w:val="hybridMultilevel"/>
    <w:tmpl w:val="97701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dirty" w:grammar="dirty"/>
  <w:attachedTemplate r:id="rId1"/>
  <w:documentProtection w:edit="readOnly" w:enforcement="0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F4"/>
    <w:rsid w:val="000052F6"/>
    <w:rsid w:val="00032E34"/>
    <w:rsid w:val="000C3ECC"/>
    <w:rsid w:val="00124264"/>
    <w:rsid w:val="00135BB1"/>
    <w:rsid w:val="00155C48"/>
    <w:rsid w:val="00175BCB"/>
    <w:rsid w:val="00183FB8"/>
    <w:rsid w:val="001B6365"/>
    <w:rsid w:val="001C0A87"/>
    <w:rsid w:val="001F7363"/>
    <w:rsid w:val="00263DF4"/>
    <w:rsid w:val="00291A20"/>
    <w:rsid w:val="002A72A9"/>
    <w:rsid w:val="002D265C"/>
    <w:rsid w:val="003129ED"/>
    <w:rsid w:val="00383D36"/>
    <w:rsid w:val="00392006"/>
    <w:rsid w:val="00395CD0"/>
    <w:rsid w:val="003A1AEA"/>
    <w:rsid w:val="003D67ED"/>
    <w:rsid w:val="00402034"/>
    <w:rsid w:val="0042796B"/>
    <w:rsid w:val="004529E3"/>
    <w:rsid w:val="00463A44"/>
    <w:rsid w:val="004E6D6D"/>
    <w:rsid w:val="00510E7E"/>
    <w:rsid w:val="00535024"/>
    <w:rsid w:val="00573383"/>
    <w:rsid w:val="00611493"/>
    <w:rsid w:val="00616AD4"/>
    <w:rsid w:val="00630029"/>
    <w:rsid w:val="006871BF"/>
    <w:rsid w:val="0069508C"/>
    <w:rsid w:val="006A40E7"/>
    <w:rsid w:val="006E44DF"/>
    <w:rsid w:val="00726951"/>
    <w:rsid w:val="007276F0"/>
    <w:rsid w:val="00773DEB"/>
    <w:rsid w:val="0077682B"/>
    <w:rsid w:val="007B33A8"/>
    <w:rsid w:val="007B7F18"/>
    <w:rsid w:val="00802453"/>
    <w:rsid w:val="008142B1"/>
    <w:rsid w:val="0082424F"/>
    <w:rsid w:val="00854AC3"/>
    <w:rsid w:val="008D051D"/>
    <w:rsid w:val="0090240F"/>
    <w:rsid w:val="00945BFD"/>
    <w:rsid w:val="009A2149"/>
    <w:rsid w:val="009A6ECD"/>
    <w:rsid w:val="009D4154"/>
    <w:rsid w:val="009D4172"/>
    <w:rsid w:val="009E506F"/>
    <w:rsid w:val="00A13197"/>
    <w:rsid w:val="00A14CE3"/>
    <w:rsid w:val="00A513D6"/>
    <w:rsid w:val="00A52DA5"/>
    <w:rsid w:val="00A94223"/>
    <w:rsid w:val="00AA4BF3"/>
    <w:rsid w:val="00AD234E"/>
    <w:rsid w:val="00B14497"/>
    <w:rsid w:val="00B23A61"/>
    <w:rsid w:val="00B24E05"/>
    <w:rsid w:val="00B57D9C"/>
    <w:rsid w:val="00B70345"/>
    <w:rsid w:val="00B77598"/>
    <w:rsid w:val="00BA0827"/>
    <w:rsid w:val="00BC402D"/>
    <w:rsid w:val="00C1091B"/>
    <w:rsid w:val="00C14529"/>
    <w:rsid w:val="00C93E19"/>
    <w:rsid w:val="00CA5F95"/>
    <w:rsid w:val="00CD4455"/>
    <w:rsid w:val="00D25D0F"/>
    <w:rsid w:val="00D77D24"/>
    <w:rsid w:val="00D81916"/>
    <w:rsid w:val="00DC62C8"/>
    <w:rsid w:val="00DC6558"/>
    <w:rsid w:val="00DE3839"/>
    <w:rsid w:val="00DE5E36"/>
    <w:rsid w:val="00E027DF"/>
    <w:rsid w:val="00E05A8C"/>
    <w:rsid w:val="00E11DA5"/>
    <w:rsid w:val="00E3343D"/>
    <w:rsid w:val="00E4537E"/>
    <w:rsid w:val="00E63881"/>
    <w:rsid w:val="00E63DE4"/>
    <w:rsid w:val="00E651BA"/>
    <w:rsid w:val="00E8154F"/>
    <w:rsid w:val="00EB3D6C"/>
    <w:rsid w:val="00EB7550"/>
    <w:rsid w:val="00EC39C0"/>
    <w:rsid w:val="00EF6357"/>
    <w:rsid w:val="00FA36E7"/>
    <w:rsid w:val="00FC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1A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91A20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291A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91A20"/>
    <w:rPr>
      <w:sz w:val="22"/>
      <w:szCs w:val="22"/>
    </w:rPr>
  </w:style>
  <w:style w:type="paragraph" w:styleId="Listenabsatz">
    <w:name w:val="List Paragraph"/>
    <w:basedOn w:val="Standard"/>
    <w:uiPriority w:val="34"/>
    <w:qFormat/>
    <w:rsid w:val="009A214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E38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38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383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38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383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83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871B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142B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D81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1A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91A20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291A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91A20"/>
    <w:rPr>
      <w:sz w:val="22"/>
      <w:szCs w:val="22"/>
    </w:rPr>
  </w:style>
  <w:style w:type="paragraph" w:styleId="Listenabsatz">
    <w:name w:val="List Paragraph"/>
    <w:basedOn w:val="Standard"/>
    <w:uiPriority w:val="34"/>
    <w:qFormat/>
    <w:rsid w:val="009A214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E38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38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383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38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383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83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871B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142B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D81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hbm.com/de/2384/t22-drehmoment-messwell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wartmann\AppData\Local\Microsoft\Windows\Temporary%20Internet%20Files\Content.Outlook\5R1U8N2P\PR_Guidelines_Template%20(2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2033E-C3A7-413E-93B8-FFDF5895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PR_Guidelines_Template (2)</Template>
  <TotalTime>0</TotalTime>
  <Pages>2</Pages>
  <Words>240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HBM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Schwartmann, Gilbert</dc:creator>
  <cp:keywords>HBM: public</cp:keywords>
  <cp:lastModifiedBy>Henrich-Grosch, Sabine</cp:lastModifiedBy>
  <cp:revision>2</cp:revision>
  <cp:lastPrinted>2017-04-18T06:42:00Z</cp:lastPrinted>
  <dcterms:created xsi:type="dcterms:W3CDTF">2017-04-18T06:44:00Z</dcterms:created>
  <dcterms:modified xsi:type="dcterms:W3CDTF">2017-04-18T06:44:00Z</dcterms:modified>
  <cp:category>HBM: public</cp:category>
</cp:coreProperties>
</file>