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0F" w:rsidRPr="004311B5" w:rsidRDefault="00AF2E04" w:rsidP="00D25D0F">
      <w:pPr>
        <w:spacing w:after="0"/>
        <w:rPr>
          <w:rFonts w:ascii="Roboto" w:hAnsi="Roboto" w:cs="Arial"/>
          <w:b/>
        </w:rPr>
      </w:pPr>
      <w:r w:rsidRPr="00AF2E04">
        <w:rPr>
          <w:rFonts w:ascii="Roboto" w:hAnsi="Roboto"/>
          <w:b/>
          <w:sz w:val="28"/>
          <w:szCs w:val="28"/>
        </w:rPr>
        <w:t xml:space="preserve">New </w:t>
      </w:r>
      <w:proofErr w:type="spellStart"/>
      <w:r w:rsidRPr="00AF2E04">
        <w:rPr>
          <w:rFonts w:ascii="Roboto" w:hAnsi="Roboto"/>
          <w:b/>
          <w:sz w:val="28"/>
          <w:szCs w:val="28"/>
        </w:rPr>
        <w:t>PACEline</w:t>
      </w:r>
      <w:proofErr w:type="spellEnd"/>
      <w:r w:rsidRPr="00AF2E04">
        <w:rPr>
          <w:rFonts w:ascii="Roboto" w:hAnsi="Roboto"/>
          <w:b/>
          <w:sz w:val="28"/>
          <w:szCs w:val="28"/>
        </w:rPr>
        <w:t xml:space="preserve"> CSW Miniature Force Washer Allows Reliable Shear-Force Monitoring</w:t>
      </w:r>
    </w:p>
    <w:p w:rsidR="00AF2E04" w:rsidRPr="00AF2E04" w:rsidRDefault="00AF2E04" w:rsidP="00AF2E04">
      <w:pPr>
        <w:pStyle w:val="Listenabsatz"/>
        <w:numPr>
          <w:ilvl w:val="0"/>
          <w:numId w:val="6"/>
        </w:numPr>
        <w:spacing w:after="0"/>
        <w:rPr>
          <w:rFonts w:ascii="Roboto" w:hAnsi="Roboto"/>
        </w:rPr>
      </w:pPr>
      <w:r w:rsidRPr="00AF2E04">
        <w:rPr>
          <w:rFonts w:ascii="Roboto" w:hAnsi="Roboto"/>
        </w:rPr>
        <w:t>New piezoelectric miniature force washer facilitates reliable force measurement, even in confined spaces and/or unfavorable environments (EMC, humidity)</w:t>
      </w:r>
    </w:p>
    <w:p w:rsidR="00AF2E04" w:rsidRPr="00AF2E04" w:rsidRDefault="00AF2E04" w:rsidP="00AF2E04">
      <w:pPr>
        <w:pStyle w:val="Listenabsatz"/>
        <w:numPr>
          <w:ilvl w:val="0"/>
          <w:numId w:val="6"/>
        </w:numPr>
        <w:spacing w:after="0"/>
        <w:rPr>
          <w:rFonts w:ascii="Roboto" w:hAnsi="Roboto"/>
        </w:rPr>
      </w:pPr>
      <w:r w:rsidRPr="00AF2E04">
        <w:rPr>
          <w:rFonts w:ascii="Roboto" w:hAnsi="Roboto"/>
        </w:rPr>
        <w:t>Broad measuring range enables different measurement tasks to be conducted with one sensor</w:t>
      </w:r>
    </w:p>
    <w:p w:rsidR="00AF2E04" w:rsidRPr="00AF2E04" w:rsidRDefault="00AF2E04" w:rsidP="00AF2E04">
      <w:pPr>
        <w:pStyle w:val="Listenabsatz"/>
        <w:numPr>
          <w:ilvl w:val="0"/>
          <w:numId w:val="6"/>
        </w:numPr>
        <w:spacing w:after="0"/>
        <w:rPr>
          <w:rFonts w:ascii="Roboto" w:hAnsi="Roboto"/>
        </w:rPr>
      </w:pPr>
      <w:r w:rsidRPr="00AF2E04">
        <w:rPr>
          <w:rFonts w:ascii="Roboto" w:hAnsi="Roboto"/>
        </w:rPr>
        <w:t>Fast installation is possible due to matching accessories</w:t>
      </w:r>
    </w:p>
    <w:p w:rsidR="00CD267C" w:rsidRPr="00CD267C" w:rsidRDefault="00CD267C" w:rsidP="00CD267C">
      <w:pPr>
        <w:spacing w:after="0"/>
        <w:ind w:left="360"/>
        <w:rPr>
          <w:rFonts w:ascii="Roboto" w:hAnsi="Roboto" w:cs="Arial"/>
        </w:rPr>
      </w:pPr>
    </w:p>
    <w:p w:rsidR="007B2280" w:rsidRPr="00CD267C" w:rsidRDefault="00AF2E04" w:rsidP="00394657">
      <w:pPr>
        <w:spacing w:after="0"/>
        <w:rPr>
          <w:rFonts w:ascii="Roboto" w:hAnsi="Roboto"/>
          <w:b/>
        </w:rPr>
      </w:pPr>
      <w:r w:rsidRPr="00AF2E04">
        <w:rPr>
          <w:rFonts w:ascii="Roboto" w:hAnsi="Roboto"/>
          <w:b/>
        </w:rPr>
        <w:t xml:space="preserve">HBM, the test and measurement </w:t>
      </w:r>
      <w:proofErr w:type="gramStart"/>
      <w:r w:rsidRPr="00AF2E04">
        <w:rPr>
          <w:rFonts w:ascii="Roboto" w:hAnsi="Roboto"/>
          <w:b/>
        </w:rPr>
        <w:t>expert,</w:t>
      </w:r>
      <w:proofErr w:type="gramEnd"/>
      <w:r w:rsidRPr="00AF2E04">
        <w:rPr>
          <w:rFonts w:ascii="Roboto" w:hAnsi="Roboto"/>
          <w:b/>
        </w:rPr>
        <w:t xml:space="preserve"> has introduced its new </w:t>
      </w:r>
      <w:proofErr w:type="spellStart"/>
      <w:r w:rsidRPr="00AF2E04">
        <w:rPr>
          <w:rFonts w:ascii="Roboto" w:hAnsi="Roboto"/>
          <w:b/>
        </w:rPr>
        <w:t>PACEline</w:t>
      </w:r>
      <w:proofErr w:type="spellEnd"/>
      <w:r w:rsidRPr="00AF2E04">
        <w:rPr>
          <w:rFonts w:ascii="Roboto" w:hAnsi="Roboto"/>
          <w:b/>
        </w:rPr>
        <w:t xml:space="preserve"> CSW miniature force washers for reliable shear-force monitoring. The new piezoelectric sensors’ typical fields of application include force monitoring tasks in machining processes such as cutting, milling, and turning. Additionally, the CLP miniature sensors enable a swift upgrade of the force washer to a sensor with multiple axes.</w:t>
      </w:r>
    </w:p>
    <w:p w:rsidR="00CD267C" w:rsidRPr="004311B5" w:rsidRDefault="00CD267C" w:rsidP="00394657">
      <w:pPr>
        <w:spacing w:after="0"/>
        <w:rPr>
          <w:rFonts w:ascii="Roboto" w:hAnsi="Roboto"/>
        </w:rPr>
      </w:pPr>
    </w:p>
    <w:p w:rsidR="00AF2E04" w:rsidRPr="00AF2E04" w:rsidRDefault="00AF2E04" w:rsidP="00AF2E04">
      <w:pPr>
        <w:spacing w:after="0"/>
        <w:rPr>
          <w:rFonts w:ascii="Roboto" w:hAnsi="Roboto"/>
        </w:rPr>
      </w:pPr>
      <w:r w:rsidRPr="00AF2E04">
        <w:rPr>
          <w:rFonts w:ascii="Roboto" w:hAnsi="Roboto"/>
        </w:rPr>
        <w:t xml:space="preserve">The </w:t>
      </w:r>
      <w:proofErr w:type="spellStart"/>
      <w:r w:rsidRPr="00AF2E04">
        <w:rPr>
          <w:rFonts w:ascii="Roboto" w:hAnsi="Roboto"/>
        </w:rPr>
        <w:t>PACEline</w:t>
      </w:r>
      <w:proofErr w:type="spellEnd"/>
      <w:r w:rsidRPr="00AF2E04">
        <w:rPr>
          <w:rFonts w:ascii="Roboto" w:hAnsi="Roboto"/>
        </w:rPr>
        <w:t xml:space="preserve"> CSW piezoelectric shear-force washers have a very low height, ranging b</w:t>
      </w:r>
      <w:r w:rsidRPr="00AF2E04">
        <w:rPr>
          <w:rFonts w:ascii="Roboto" w:hAnsi="Roboto"/>
        </w:rPr>
        <w:t>e</w:t>
      </w:r>
      <w:r w:rsidRPr="00AF2E04">
        <w:rPr>
          <w:rFonts w:ascii="Roboto" w:hAnsi="Roboto"/>
        </w:rPr>
        <w:t xml:space="preserve">tween 3 and 5 mm. Once the sensors are mounted and calibrated, they can measure shear force in the direction of the cable reliably. The CSW force washers take up extremely little space due to their low height and they have the same dimensions as the type </w:t>
      </w:r>
      <w:proofErr w:type="spellStart"/>
      <w:r w:rsidRPr="00AF2E04">
        <w:rPr>
          <w:rFonts w:ascii="Roboto" w:hAnsi="Roboto"/>
        </w:rPr>
        <w:t>PACEline</w:t>
      </w:r>
      <w:proofErr w:type="spellEnd"/>
      <w:r w:rsidRPr="00AF2E04">
        <w:rPr>
          <w:rFonts w:ascii="Roboto" w:hAnsi="Roboto"/>
        </w:rPr>
        <w:t xml:space="preserve"> CLP force washers (for normal force measurement) from HBM and proven useful for many years.</w:t>
      </w:r>
    </w:p>
    <w:p w:rsidR="00AF2E04" w:rsidRPr="00AF2E04" w:rsidRDefault="00AF2E04" w:rsidP="00AF2E04">
      <w:pPr>
        <w:spacing w:after="0"/>
        <w:rPr>
          <w:rFonts w:ascii="Roboto" w:hAnsi="Roboto"/>
        </w:rPr>
      </w:pPr>
    </w:p>
    <w:p w:rsidR="00AF2E04" w:rsidRPr="00AF2E04" w:rsidRDefault="00AF2E04" w:rsidP="00AF2E04">
      <w:pPr>
        <w:spacing w:after="0"/>
        <w:rPr>
          <w:rFonts w:ascii="Roboto" w:hAnsi="Roboto"/>
        </w:rPr>
      </w:pPr>
      <w:r w:rsidRPr="00AF2E04">
        <w:rPr>
          <w:rFonts w:ascii="Roboto" w:hAnsi="Roboto"/>
        </w:rPr>
        <w:t>Combining them with the CLP force washers and using at least two CSW force washers mounted in different directions enables measurement systems to be set up to measure force in different directions simultaneously and, at the same time, take up only very little space.</w:t>
      </w:r>
    </w:p>
    <w:p w:rsidR="00AF2E04" w:rsidRPr="00AF2E04" w:rsidRDefault="00AF2E04" w:rsidP="00AF2E04">
      <w:pPr>
        <w:spacing w:after="0"/>
        <w:rPr>
          <w:rFonts w:ascii="Roboto" w:hAnsi="Roboto"/>
        </w:rPr>
      </w:pPr>
    </w:p>
    <w:p w:rsidR="00AF2E04" w:rsidRPr="00AF2E04" w:rsidRDefault="00AF2E04" w:rsidP="00AF2E04">
      <w:pPr>
        <w:spacing w:after="0"/>
        <w:rPr>
          <w:rFonts w:ascii="Roboto" w:hAnsi="Roboto"/>
        </w:rPr>
      </w:pPr>
      <w:r w:rsidRPr="00AF2E04">
        <w:rPr>
          <w:rFonts w:ascii="Roboto" w:hAnsi="Roboto"/>
        </w:rPr>
        <w:t xml:space="preserve">The </w:t>
      </w:r>
      <w:proofErr w:type="spellStart"/>
      <w:r w:rsidRPr="00AF2E04">
        <w:rPr>
          <w:rFonts w:ascii="Roboto" w:hAnsi="Roboto"/>
        </w:rPr>
        <w:t>PACEline</w:t>
      </w:r>
      <w:proofErr w:type="spellEnd"/>
      <w:r w:rsidRPr="00AF2E04">
        <w:rPr>
          <w:rFonts w:ascii="Roboto" w:hAnsi="Roboto"/>
        </w:rPr>
        <w:t xml:space="preserve"> CSW series force washers have a fixed cable; they are made from stainless steel materials, and comply with the IP65 degree of protection. The </w:t>
      </w:r>
      <w:proofErr w:type="spellStart"/>
      <w:r w:rsidRPr="00AF2E04">
        <w:rPr>
          <w:rFonts w:ascii="Roboto" w:hAnsi="Roboto"/>
        </w:rPr>
        <w:t>PACEline</w:t>
      </w:r>
      <w:proofErr w:type="spellEnd"/>
      <w:r w:rsidRPr="00AF2E04">
        <w:rPr>
          <w:rFonts w:ascii="Roboto" w:hAnsi="Roboto"/>
        </w:rPr>
        <w:t xml:space="preserve"> CSW is avail</w:t>
      </w:r>
      <w:r w:rsidRPr="00AF2E04">
        <w:rPr>
          <w:rFonts w:ascii="Roboto" w:hAnsi="Roboto"/>
        </w:rPr>
        <w:t>a</w:t>
      </w:r>
      <w:r w:rsidRPr="00AF2E04">
        <w:rPr>
          <w:rFonts w:ascii="Roboto" w:hAnsi="Roboto"/>
        </w:rPr>
        <w:t xml:space="preserve">ble with maximum capacities ranging from 1 </w:t>
      </w:r>
      <w:proofErr w:type="spellStart"/>
      <w:proofErr w:type="gramStart"/>
      <w:r w:rsidRPr="00AF2E04">
        <w:rPr>
          <w:rFonts w:ascii="Roboto" w:hAnsi="Roboto"/>
        </w:rPr>
        <w:t>kN</w:t>
      </w:r>
      <w:proofErr w:type="spellEnd"/>
      <w:proofErr w:type="gramEnd"/>
      <w:r w:rsidRPr="00AF2E04">
        <w:rPr>
          <w:rFonts w:ascii="Roboto" w:hAnsi="Roboto"/>
        </w:rPr>
        <w:t xml:space="preserve"> to 8 </w:t>
      </w:r>
      <w:proofErr w:type="spellStart"/>
      <w:r w:rsidRPr="00AF2E04">
        <w:rPr>
          <w:rFonts w:ascii="Roboto" w:hAnsi="Roboto"/>
        </w:rPr>
        <w:t>kN.</w:t>
      </w:r>
      <w:proofErr w:type="spellEnd"/>
      <w:r w:rsidRPr="00AF2E04">
        <w:rPr>
          <w:rFonts w:ascii="Roboto" w:hAnsi="Roboto"/>
        </w:rPr>
        <w:t xml:space="preserve">  Installation takes little time owing to matching accessories that are also available directly from HBM. Due to galvanic isolation, no additional insulation washers are required.</w:t>
      </w:r>
    </w:p>
    <w:p w:rsidR="00AF2E04" w:rsidRPr="00AF2E04" w:rsidRDefault="00AF2E04" w:rsidP="00AF2E04">
      <w:pPr>
        <w:spacing w:after="0"/>
        <w:rPr>
          <w:rFonts w:ascii="Roboto" w:hAnsi="Roboto"/>
        </w:rPr>
      </w:pPr>
    </w:p>
    <w:p w:rsidR="00CD267C" w:rsidRDefault="00AF2E04" w:rsidP="00AF2E04">
      <w:pPr>
        <w:spacing w:after="0"/>
        <w:rPr>
          <w:rFonts w:ascii="Roboto" w:hAnsi="Roboto"/>
        </w:rPr>
      </w:pPr>
      <w:r w:rsidRPr="00AF2E04">
        <w:rPr>
          <w:rFonts w:ascii="Roboto" w:hAnsi="Roboto"/>
        </w:rPr>
        <w:t>HBM markets its series of products for piezoelectric force measurement under the trade name “</w:t>
      </w:r>
      <w:proofErr w:type="spellStart"/>
      <w:r w:rsidRPr="00AF2E04">
        <w:rPr>
          <w:rFonts w:ascii="Roboto" w:hAnsi="Roboto"/>
        </w:rPr>
        <w:t>PACEline</w:t>
      </w:r>
      <w:proofErr w:type="spellEnd"/>
      <w:r w:rsidRPr="00AF2E04">
        <w:rPr>
          <w:rFonts w:ascii="Roboto" w:hAnsi="Roboto"/>
        </w:rPr>
        <w:t xml:space="preserve">”. </w:t>
      </w:r>
      <w:proofErr w:type="spellStart"/>
      <w:r w:rsidRPr="00AF2E04">
        <w:rPr>
          <w:rFonts w:ascii="Roboto" w:hAnsi="Roboto"/>
        </w:rPr>
        <w:t>PACEline</w:t>
      </w:r>
      <w:proofErr w:type="spellEnd"/>
      <w:r w:rsidRPr="00AF2E04">
        <w:rPr>
          <w:rFonts w:ascii="Roboto" w:hAnsi="Roboto"/>
        </w:rPr>
        <w:t xml:space="preserve"> sensors and charge amplifiers complete the wide range of force sensors based on strain-gauge technology. Hence, customers can choose between the se</w:t>
      </w:r>
      <w:r w:rsidRPr="00AF2E04">
        <w:rPr>
          <w:rFonts w:ascii="Roboto" w:hAnsi="Roboto"/>
        </w:rPr>
        <w:t>n</w:t>
      </w:r>
      <w:r w:rsidRPr="00AF2E04">
        <w:rPr>
          <w:rFonts w:ascii="Roboto" w:hAnsi="Roboto"/>
        </w:rPr>
        <w:t>sor technologies that best fit their applications, at any time.</w:t>
      </w:r>
    </w:p>
    <w:p w:rsidR="00AF2E04" w:rsidRPr="00CD267C" w:rsidRDefault="00AF2E04" w:rsidP="00AF2E04">
      <w:pPr>
        <w:spacing w:after="0"/>
        <w:rPr>
          <w:rFonts w:ascii="Roboto" w:hAnsi="Roboto"/>
        </w:rPr>
      </w:pPr>
    </w:p>
    <w:p w:rsidR="00CD267C" w:rsidRPr="00CD267C" w:rsidRDefault="00AF2E04" w:rsidP="00CD267C">
      <w:pPr>
        <w:spacing w:after="0"/>
        <w:rPr>
          <w:rFonts w:ascii="Roboto" w:hAnsi="Roboto"/>
        </w:rPr>
      </w:pPr>
      <w:r>
        <w:rPr>
          <w:rFonts w:ascii="Roboto" w:hAnsi="Roboto"/>
        </w:rPr>
        <w:t xml:space="preserve">Complete product information at </w:t>
      </w:r>
      <w:hyperlink r:id="rId9" w:history="1">
        <w:r w:rsidRPr="002033FF">
          <w:rPr>
            <w:rStyle w:val="Hyperlink"/>
            <w:rFonts w:ascii="Roboto" w:hAnsi="Roboto"/>
          </w:rPr>
          <w:t>https://www.hbm.com/en/7363/paceline-csw-piezo-miniature-load-washers-for-shear-forces/</w:t>
        </w:r>
      </w:hyperlink>
      <w:r>
        <w:rPr>
          <w:rFonts w:ascii="Roboto" w:hAnsi="Roboto"/>
        </w:rPr>
        <w:t xml:space="preserve"> </w:t>
      </w:r>
    </w:p>
    <w:p w:rsidR="006871BF" w:rsidRPr="004311B5" w:rsidRDefault="006871BF" w:rsidP="006871BF">
      <w:pPr>
        <w:spacing w:after="0"/>
        <w:rPr>
          <w:rFonts w:ascii="Roboto" w:hAnsi="Roboto" w:cs="Arial"/>
        </w:rPr>
      </w:pPr>
    </w:p>
    <w:p w:rsidR="00AF2E04" w:rsidRPr="0030129C" w:rsidRDefault="00AF2E04" w:rsidP="00AF2E04">
      <w:pPr>
        <w:autoSpaceDE w:val="0"/>
        <w:spacing w:after="120" w:line="360" w:lineRule="auto"/>
        <w:ind w:right="1132"/>
        <w:jc w:val="both"/>
        <w:rPr>
          <w:rFonts w:ascii="Arial" w:hAnsi="Arial" w:cs="Arial"/>
          <w:sz w:val="18"/>
          <w:szCs w:val="18"/>
          <w:lang w:val="de-DE"/>
        </w:rPr>
      </w:pPr>
      <w:r>
        <w:rPr>
          <w:rFonts w:ascii="Arial" w:hAnsi="Arial" w:cs="Arial"/>
          <w:noProof/>
          <w:sz w:val="18"/>
          <w:szCs w:val="18"/>
          <w:lang w:val="de-DE"/>
        </w:rPr>
        <w:lastRenderedPageBreak/>
        <w:drawing>
          <wp:inline distT="0" distB="0" distL="0" distR="0" wp14:anchorId="51BC6D72" wp14:editId="44BF8ED9">
            <wp:extent cx="5759450" cy="3839845"/>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Eline-CSW_Preview.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rsidR="006871BF" w:rsidRPr="00AF2E04" w:rsidRDefault="00AF2E04" w:rsidP="00A94223">
      <w:pPr>
        <w:spacing w:after="0"/>
        <w:rPr>
          <w:rFonts w:ascii="Roboto" w:hAnsi="Roboto"/>
          <w:sz w:val="18"/>
          <w:szCs w:val="18"/>
        </w:rPr>
      </w:pPr>
      <w:r w:rsidRPr="00AF2E04">
        <w:rPr>
          <w:rFonts w:ascii="Roboto" w:hAnsi="Roboto"/>
          <w:sz w:val="18"/>
          <w:szCs w:val="18"/>
        </w:rPr>
        <w:t xml:space="preserve">HBM’s new </w:t>
      </w:r>
      <w:proofErr w:type="spellStart"/>
      <w:r w:rsidRPr="00AF2E04">
        <w:rPr>
          <w:rFonts w:ascii="Roboto" w:hAnsi="Roboto"/>
          <w:sz w:val="18"/>
          <w:szCs w:val="18"/>
        </w:rPr>
        <w:t>PACEline</w:t>
      </w:r>
      <w:proofErr w:type="spellEnd"/>
      <w:r w:rsidRPr="00AF2E04">
        <w:rPr>
          <w:rFonts w:ascii="Roboto" w:hAnsi="Roboto"/>
          <w:sz w:val="18"/>
          <w:szCs w:val="18"/>
        </w:rPr>
        <w:t xml:space="preserve"> CSW piezoelectric force washer</w:t>
      </w:r>
    </w:p>
    <w:p w:rsidR="00AF2E04" w:rsidRDefault="00AF2E04" w:rsidP="009A2149">
      <w:pPr>
        <w:spacing w:line="360" w:lineRule="auto"/>
        <w:ind w:right="1128"/>
        <w:jc w:val="both"/>
        <w:rPr>
          <w:rFonts w:ascii="Roboto" w:hAnsi="Roboto"/>
          <w:b/>
          <w:sz w:val="18"/>
          <w:szCs w:val="18"/>
        </w:rPr>
      </w:pPr>
      <w:bookmarkStart w:id="0" w:name="_GoBack"/>
      <w:bookmarkEnd w:id="0"/>
    </w:p>
    <w:p w:rsidR="009A2149" w:rsidRPr="00F61D0F" w:rsidRDefault="00392006" w:rsidP="009A2149">
      <w:pPr>
        <w:spacing w:line="360" w:lineRule="auto"/>
        <w:ind w:right="1128"/>
        <w:jc w:val="both"/>
        <w:rPr>
          <w:rFonts w:ascii="Roboto" w:hAnsi="Roboto" w:cs="Arial"/>
          <w:b/>
          <w:bCs/>
          <w:sz w:val="18"/>
          <w:szCs w:val="18"/>
        </w:rPr>
      </w:pPr>
      <w:r>
        <w:rPr>
          <w:rFonts w:ascii="Roboto" w:hAnsi="Roboto"/>
          <w:b/>
          <w:sz w:val="18"/>
          <w:szCs w:val="18"/>
        </w:rPr>
        <w:t>About HBM Test and Measurement</w:t>
      </w:r>
    </w:p>
    <w:p w:rsidR="00C1091B" w:rsidRPr="00F61D0F" w:rsidRDefault="00392006" w:rsidP="009A2149">
      <w:pPr>
        <w:autoSpaceDE w:val="0"/>
        <w:spacing w:after="120" w:line="360" w:lineRule="auto"/>
        <w:ind w:right="1132"/>
        <w:jc w:val="both"/>
        <w:rPr>
          <w:rFonts w:ascii="Roboto" w:hAnsi="Roboto"/>
          <w:sz w:val="18"/>
          <w:szCs w:val="18"/>
        </w:rPr>
      </w:pPr>
      <w:r>
        <w:rPr>
          <w:rFonts w:ascii="Roboto" w:hAnsi="Roboto"/>
          <w:sz w:val="18"/>
          <w:szCs w:val="18"/>
        </w:rPr>
        <w:t xml:space="preserve">Founded in Germany in 1950, </w:t>
      </w:r>
      <w:proofErr w:type="spellStart"/>
      <w:r>
        <w:rPr>
          <w:rFonts w:ascii="Roboto" w:hAnsi="Roboto"/>
          <w:sz w:val="18"/>
          <w:szCs w:val="18"/>
        </w:rPr>
        <w:t>Hottinger</w:t>
      </w:r>
      <w:proofErr w:type="spellEnd"/>
      <w:r>
        <w:rPr>
          <w:rFonts w:ascii="Roboto" w:hAnsi="Roboto"/>
          <w:sz w:val="18"/>
          <w:szCs w:val="18"/>
        </w:rPr>
        <w:t xml:space="preserve"> Baldwin </w:t>
      </w:r>
      <w:proofErr w:type="spellStart"/>
      <w:r>
        <w:rPr>
          <w:rFonts w:ascii="Roboto" w:hAnsi="Roboto"/>
          <w:sz w:val="18"/>
          <w:szCs w:val="18"/>
        </w:rPr>
        <w:t>Messtechnik</w:t>
      </w:r>
      <w:proofErr w:type="spellEnd"/>
      <w:r>
        <w:rPr>
          <w:rFonts w:ascii="Roboto" w:hAnsi="Roboto"/>
          <w:sz w:val="18"/>
          <w:szCs w:val="18"/>
        </w:rPr>
        <w:t xml:space="preserve">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sectPr w:rsidR="00C1091B" w:rsidRPr="00F61D0F"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175" w:rsidRDefault="00BC7175" w:rsidP="00291A20">
      <w:pPr>
        <w:spacing w:after="0" w:line="240" w:lineRule="auto"/>
      </w:pPr>
      <w:r>
        <w:separator/>
      </w:r>
    </w:p>
  </w:endnote>
  <w:endnote w:type="continuationSeparator" w:id="0">
    <w:p w:rsidR="00BC7175" w:rsidRDefault="00BC7175" w:rsidP="00291A20">
      <w:pPr>
        <w:spacing w:after="0" w:line="240" w:lineRule="auto"/>
      </w:pPr>
      <w:r>
        <w:continuationSeparator/>
      </w:r>
    </w:p>
  </w:endnote>
  <w:endnote w:type="continuationNotice" w:id="1">
    <w:p w:rsidR="00BC7175" w:rsidRDefault="00BC7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2FF" w:usb1="5000205B" w:usb2="00000020"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Hüllhorst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175" w:rsidRDefault="00BC7175" w:rsidP="00291A20">
      <w:pPr>
        <w:spacing w:after="0" w:line="240" w:lineRule="auto"/>
      </w:pPr>
      <w:r>
        <w:separator/>
      </w:r>
    </w:p>
  </w:footnote>
  <w:footnote w:type="continuationSeparator" w:id="0">
    <w:p w:rsidR="00BC7175" w:rsidRDefault="00BC7175" w:rsidP="00291A20">
      <w:pPr>
        <w:spacing w:after="0" w:line="240" w:lineRule="auto"/>
      </w:pPr>
      <w:r>
        <w:continuationSeparator/>
      </w:r>
    </w:p>
  </w:footnote>
  <w:footnote w:type="continuationNotice" w:id="1">
    <w:p w:rsidR="00BC7175" w:rsidRDefault="00BC71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9D02DF"/>
    <w:multiLevelType w:val="hybridMultilevel"/>
    <w:tmpl w:val="B726B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readOnly" w:enforcement="0"/>
  <w:defaultTabStop w:val="708"/>
  <w:autoHyphenation/>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32EF"/>
    <w:rsid w:val="000052F6"/>
    <w:rsid w:val="00032E34"/>
    <w:rsid w:val="00064A6D"/>
    <w:rsid w:val="00064C82"/>
    <w:rsid w:val="00087EFE"/>
    <w:rsid w:val="000C3ECC"/>
    <w:rsid w:val="000C518B"/>
    <w:rsid w:val="00110345"/>
    <w:rsid w:val="00124264"/>
    <w:rsid w:val="00125C20"/>
    <w:rsid w:val="0013579F"/>
    <w:rsid w:val="00135BB1"/>
    <w:rsid w:val="00155C48"/>
    <w:rsid w:val="00175BCB"/>
    <w:rsid w:val="00183FB8"/>
    <w:rsid w:val="001A29DB"/>
    <w:rsid w:val="001B6365"/>
    <w:rsid w:val="001C0A87"/>
    <w:rsid w:val="001D20C1"/>
    <w:rsid w:val="001D4F80"/>
    <w:rsid w:val="001F7363"/>
    <w:rsid w:val="00236E20"/>
    <w:rsid w:val="00263DF4"/>
    <w:rsid w:val="00291A20"/>
    <w:rsid w:val="00295472"/>
    <w:rsid w:val="002A72A9"/>
    <w:rsid w:val="002B0BA7"/>
    <w:rsid w:val="002D0821"/>
    <w:rsid w:val="002D265C"/>
    <w:rsid w:val="003129ED"/>
    <w:rsid w:val="003633AF"/>
    <w:rsid w:val="00383D36"/>
    <w:rsid w:val="00385879"/>
    <w:rsid w:val="00392006"/>
    <w:rsid w:val="00394657"/>
    <w:rsid w:val="00395CD0"/>
    <w:rsid w:val="003A1AEA"/>
    <w:rsid w:val="003D67ED"/>
    <w:rsid w:val="003E1D5B"/>
    <w:rsid w:val="00402034"/>
    <w:rsid w:val="00402D90"/>
    <w:rsid w:val="0042796B"/>
    <w:rsid w:val="004311B5"/>
    <w:rsid w:val="004529E3"/>
    <w:rsid w:val="00463A44"/>
    <w:rsid w:val="00477FCF"/>
    <w:rsid w:val="0048160F"/>
    <w:rsid w:val="00482ED5"/>
    <w:rsid w:val="004E6D6D"/>
    <w:rsid w:val="004F75FA"/>
    <w:rsid w:val="00510E7E"/>
    <w:rsid w:val="00535024"/>
    <w:rsid w:val="005666C4"/>
    <w:rsid w:val="00573383"/>
    <w:rsid w:val="005860DD"/>
    <w:rsid w:val="00586B90"/>
    <w:rsid w:val="00593414"/>
    <w:rsid w:val="00611493"/>
    <w:rsid w:val="00616AD4"/>
    <w:rsid w:val="00630029"/>
    <w:rsid w:val="00683174"/>
    <w:rsid w:val="00683940"/>
    <w:rsid w:val="00686F80"/>
    <w:rsid w:val="006871BF"/>
    <w:rsid w:val="006903D5"/>
    <w:rsid w:val="0069508C"/>
    <w:rsid w:val="006A40E7"/>
    <w:rsid w:val="006E44DF"/>
    <w:rsid w:val="0070382C"/>
    <w:rsid w:val="00706688"/>
    <w:rsid w:val="00715BED"/>
    <w:rsid w:val="00726951"/>
    <w:rsid w:val="007276F0"/>
    <w:rsid w:val="00773DEB"/>
    <w:rsid w:val="0077682B"/>
    <w:rsid w:val="007A109C"/>
    <w:rsid w:val="007B2280"/>
    <w:rsid w:val="007B33A8"/>
    <w:rsid w:val="007B7F18"/>
    <w:rsid w:val="007E0FB1"/>
    <w:rsid w:val="00802453"/>
    <w:rsid w:val="008142B1"/>
    <w:rsid w:val="0082424F"/>
    <w:rsid w:val="00854AC3"/>
    <w:rsid w:val="00883EC8"/>
    <w:rsid w:val="008879C1"/>
    <w:rsid w:val="008B4BB9"/>
    <w:rsid w:val="008B7750"/>
    <w:rsid w:val="008D051D"/>
    <w:rsid w:val="0090240F"/>
    <w:rsid w:val="00936831"/>
    <w:rsid w:val="00945BFD"/>
    <w:rsid w:val="00974562"/>
    <w:rsid w:val="00982A69"/>
    <w:rsid w:val="0099044F"/>
    <w:rsid w:val="009A2149"/>
    <w:rsid w:val="009A5C4B"/>
    <w:rsid w:val="009A6ECD"/>
    <w:rsid w:val="009D4154"/>
    <w:rsid w:val="009D4172"/>
    <w:rsid w:val="009D6328"/>
    <w:rsid w:val="009E506F"/>
    <w:rsid w:val="00A13197"/>
    <w:rsid w:val="00A14CE3"/>
    <w:rsid w:val="00A513D6"/>
    <w:rsid w:val="00A52DA5"/>
    <w:rsid w:val="00A94223"/>
    <w:rsid w:val="00AA4BF3"/>
    <w:rsid w:val="00AD234E"/>
    <w:rsid w:val="00AF2E04"/>
    <w:rsid w:val="00B14497"/>
    <w:rsid w:val="00B23A61"/>
    <w:rsid w:val="00B24E05"/>
    <w:rsid w:val="00B278BD"/>
    <w:rsid w:val="00B3046D"/>
    <w:rsid w:val="00B30967"/>
    <w:rsid w:val="00B4420F"/>
    <w:rsid w:val="00B57D9C"/>
    <w:rsid w:val="00B70345"/>
    <w:rsid w:val="00B77598"/>
    <w:rsid w:val="00B803C5"/>
    <w:rsid w:val="00B8671B"/>
    <w:rsid w:val="00BA0827"/>
    <w:rsid w:val="00BA66F9"/>
    <w:rsid w:val="00BC402D"/>
    <w:rsid w:val="00BC6C3E"/>
    <w:rsid w:val="00BC7175"/>
    <w:rsid w:val="00BF56DF"/>
    <w:rsid w:val="00C1091B"/>
    <w:rsid w:val="00C14529"/>
    <w:rsid w:val="00C405DE"/>
    <w:rsid w:val="00C80EB3"/>
    <w:rsid w:val="00C93E19"/>
    <w:rsid w:val="00CA5F95"/>
    <w:rsid w:val="00CC065A"/>
    <w:rsid w:val="00CD267C"/>
    <w:rsid w:val="00CD4455"/>
    <w:rsid w:val="00CF468D"/>
    <w:rsid w:val="00D04D0E"/>
    <w:rsid w:val="00D25D0F"/>
    <w:rsid w:val="00D266DF"/>
    <w:rsid w:val="00D60971"/>
    <w:rsid w:val="00D61BCD"/>
    <w:rsid w:val="00D77D24"/>
    <w:rsid w:val="00D81916"/>
    <w:rsid w:val="00D91BD0"/>
    <w:rsid w:val="00DB4FF8"/>
    <w:rsid w:val="00DC62C8"/>
    <w:rsid w:val="00DC6558"/>
    <w:rsid w:val="00DE3839"/>
    <w:rsid w:val="00DE5E36"/>
    <w:rsid w:val="00DF136E"/>
    <w:rsid w:val="00E027DF"/>
    <w:rsid w:val="00E03D11"/>
    <w:rsid w:val="00E05A8C"/>
    <w:rsid w:val="00E11DA5"/>
    <w:rsid w:val="00E308E4"/>
    <w:rsid w:val="00E3343D"/>
    <w:rsid w:val="00E42DEC"/>
    <w:rsid w:val="00E4537E"/>
    <w:rsid w:val="00E63881"/>
    <w:rsid w:val="00E63DE4"/>
    <w:rsid w:val="00E64B4F"/>
    <w:rsid w:val="00E651BA"/>
    <w:rsid w:val="00E8154F"/>
    <w:rsid w:val="00E91772"/>
    <w:rsid w:val="00E92422"/>
    <w:rsid w:val="00EA2EE3"/>
    <w:rsid w:val="00EB3BFD"/>
    <w:rsid w:val="00EB3D6C"/>
    <w:rsid w:val="00EB7550"/>
    <w:rsid w:val="00EC39C0"/>
    <w:rsid w:val="00EE4E61"/>
    <w:rsid w:val="00EF5829"/>
    <w:rsid w:val="00EF6357"/>
    <w:rsid w:val="00F07D8E"/>
    <w:rsid w:val="00F53ECE"/>
    <w:rsid w:val="00F57E5E"/>
    <w:rsid w:val="00F61D0F"/>
    <w:rsid w:val="00F84A73"/>
    <w:rsid w:val="00FA32B4"/>
    <w:rsid w:val="00FA36E7"/>
    <w:rsid w:val="00FC6C47"/>
    <w:rsid w:val="00FC76DE"/>
    <w:rsid w:val="00FE7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2360">
      <w:bodyDiv w:val="1"/>
      <w:marLeft w:val="0"/>
      <w:marRight w:val="0"/>
      <w:marTop w:val="0"/>
      <w:marBottom w:val="0"/>
      <w:divBdr>
        <w:top w:val="none" w:sz="0" w:space="0" w:color="auto"/>
        <w:left w:val="none" w:sz="0" w:space="0" w:color="auto"/>
        <w:bottom w:val="none" w:sz="0" w:space="0" w:color="auto"/>
        <w:right w:val="none" w:sz="0" w:space="0" w:color="auto"/>
      </w:divBdr>
    </w:div>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542791257">
      <w:bodyDiv w:val="1"/>
      <w:marLeft w:val="0"/>
      <w:marRight w:val="0"/>
      <w:marTop w:val="0"/>
      <w:marBottom w:val="0"/>
      <w:divBdr>
        <w:top w:val="none" w:sz="0" w:space="0" w:color="auto"/>
        <w:left w:val="none" w:sz="0" w:space="0" w:color="auto"/>
        <w:bottom w:val="none" w:sz="0" w:space="0" w:color="auto"/>
        <w:right w:val="none" w:sz="0" w:space="0" w:color="auto"/>
      </w:divBdr>
    </w:div>
    <w:div w:id="831601217">
      <w:bodyDiv w:val="1"/>
      <w:marLeft w:val="0"/>
      <w:marRight w:val="0"/>
      <w:marTop w:val="0"/>
      <w:marBottom w:val="0"/>
      <w:divBdr>
        <w:top w:val="none" w:sz="0" w:space="0" w:color="auto"/>
        <w:left w:val="none" w:sz="0" w:space="0" w:color="auto"/>
        <w:bottom w:val="none" w:sz="0" w:space="0" w:color="auto"/>
        <w:right w:val="none" w:sz="0" w:space="0" w:color="auto"/>
      </w:divBdr>
      <w:divsChild>
        <w:div w:id="2048682144">
          <w:marLeft w:val="0"/>
          <w:marRight w:val="0"/>
          <w:marTop w:val="0"/>
          <w:marBottom w:val="0"/>
          <w:divBdr>
            <w:top w:val="none" w:sz="0" w:space="0" w:color="auto"/>
            <w:left w:val="none" w:sz="0" w:space="0" w:color="auto"/>
            <w:bottom w:val="none" w:sz="0" w:space="0" w:color="auto"/>
            <w:right w:val="none" w:sz="0" w:space="0" w:color="auto"/>
          </w:divBdr>
          <w:divsChild>
            <w:div w:id="595485649">
              <w:marLeft w:val="-225"/>
              <w:marRight w:val="-225"/>
              <w:marTop w:val="0"/>
              <w:marBottom w:val="0"/>
              <w:divBdr>
                <w:top w:val="none" w:sz="0" w:space="0" w:color="auto"/>
                <w:left w:val="none" w:sz="0" w:space="0" w:color="auto"/>
                <w:bottom w:val="none" w:sz="0" w:space="0" w:color="auto"/>
                <w:right w:val="none" w:sz="0" w:space="0" w:color="auto"/>
              </w:divBdr>
              <w:divsChild>
                <w:div w:id="1600872609">
                  <w:marLeft w:val="0"/>
                  <w:marRight w:val="0"/>
                  <w:marTop w:val="0"/>
                  <w:marBottom w:val="0"/>
                  <w:divBdr>
                    <w:top w:val="none" w:sz="0" w:space="0" w:color="auto"/>
                    <w:left w:val="none" w:sz="0" w:space="0" w:color="auto"/>
                    <w:bottom w:val="none" w:sz="0" w:space="0" w:color="auto"/>
                    <w:right w:val="none" w:sz="0" w:space="0" w:color="auto"/>
                  </w:divBdr>
                  <w:divsChild>
                    <w:div w:id="379982358">
                      <w:marLeft w:val="-225"/>
                      <w:marRight w:val="-225"/>
                      <w:marTop w:val="0"/>
                      <w:marBottom w:val="0"/>
                      <w:divBdr>
                        <w:top w:val="none" w:sz="0" w:space="0" w:color="auto"/>
                        <w:left w:val="none" w:sz="0" w:space="0" w:color="auto"/>
                        <w:bottom w:val="none" w:sz="0" w:space="0" w:color="auto"/>
                        <w:right w:val="none" w:sz="0" w:space="0" w:color="auto"/>
                      </w:divBdr>
                      <w:divsChild>
                        <w:div w:id="57482082">
                          <w:marLeft w:val="0"/>
                          <w:marRight w:val="0"/>
                          <w:marTop w:val="0"/>
                          <w:marBottom w:val="0"/>
                          <w:divBdr>
                            <w:top w:val="none" w:sz="0" w:space="0" w:color="auto"/>
                            <w:left w:val="none" w:sz="0" w:space="0" w:color="auto"/>
                            <w:bottom w:val="none" w:sz="0" w:space="0" w:color="auto"/>
                            <w:right w:val="none" w:sz="0" w:space="0" w:color="auto"/>
                          </w:divBdr>
                          <w:divsChild>
                            <w:div w:id="727994160">
                              <w:marLeft w:val="0"/>
                              <w:marRight w:val="0"/>
                              <w:marTop w:val="0"/>
                              <w:marBottom w:val="0"/>
                              <w:divBdr>
                                <w:top w:val="none" w:sz="0" w:space="0" w:color="auto"/>
                                <w:left w:val="none" w:sz="0" w:space="0" w:color="auto"/>
                                <w:bottom w:val="none" w:sz="0" w:space="0" w:color="auto"/>
                                <w:right w:val="none" w:sz="0" w:space="0" w:color="auto"/>
                              </w:divBdr>
                              <w:divsChild>
                                <w:div w:id="1352873161">
                                  <w:marLeft w:val="0"/>
                                  <w:marRight w:val="0"/>
                                  <w:marTop w:val="0"/>
                                  <w:marBottom w:val="0"/>
                                  <w:divBdr>
                                    <w:top w:val="none" w:sz="0" w:space="0" w:color="auto"/>
                                    <w:left w:val="none" w:sz="0" w:space="0" w:color="auto"/>
                                    <w:bottom w:val="none" w:sz="0" w:space="0" w:color="auto"/>
                                    <w:right w:val="none" w:sz="0" w:space="0" w:color="auto"/>
                                  </w:divBdr>
                                  <w:divsChild>
                                    <w:div w:id="1871995646">
                                      <w:marLeft w:val="0"/>
                                      <w:marRight w:val="0"/>
                                      <w:marTop w:val="0"/>
                                      <w:marBottom w:val="0"/>
                                      <w:divBdr>
                                        <w:top w:val="none" w:sz="0" w:space="0" w:color="auto"/>
                                        <w:left w:val="none" w:sz="0" w:space="0" w:color="auto"/>
                                        <w:bottom w:val="none" w:sz="0" w:space="0" w:color="auto"/>
                                        <w:right w:val="none" w:sz="0" w:space="0" w:color="auto"/>
                                      </w:divBdr>
                                      <w:divsChild>
                                        <w:div w:id="722560547">
                                          <w:marLeft w:val="-225"/>
                                          <w:marRight w:val="-225"/>
                                          <w:marTop w:val="0"/>
                                          <w:marBottom w:val="0"/>
                                          <w:divBdr>
                                            <w:top w:val="none" w:sz="0" w:space="0" w:color="auto"/>
                                            <w:left w:val="none" w:sz="0" w:space="0" w:color="auto"/>
                                            <w:bottom w:val="none" w:sz="0" w:space="0" w:color="auto"/>
                                            <w:right w:val="none" w:sz="0" w:space="0" w:color="auto"/>
                                          </w:divBdr>
                                          <w:divsChild>
                                            <w:div w:id="12779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085685132">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hbm.com/en/7363/paceline-csw-piezo-miniature-load-washers-for-shear-for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292A4-F9B9-435C-BC24-09D7E036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(2).dotx</Template>
  <TotalTime>0</TotalTime>
  <Pages>2</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2</cp:revision>
  <cp:lastPrinted>2017-04-24T08:53:00Z</cp:lastPrinted>
  <dcterms:created xsi:type="dcterms:W3CDTF">2018-02-09T08:19:00Z</dcterms:created>
  <dcterms:modified xsi:type="dcterms:W3CDTF">2018-02-09T08:19:00Z</dcterms:modified>
  <cp:category>HBM: public</cp:category>
</cp:coreProperties>
</file>