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E9E3" w14:textId="77777777" w:rsidR="001F7436" w:rsidRPr="00C848CD" w:rsidRDefault="004C174E">
      <w:pPr>
        <w:rPr>
          <w:rFonts w:cstheme="minorHAnsi"/>
          <w:b/>
          <w:bCs/>
        </w:rPr>
      </w:pPr>
      <w:r w:rsidRPr="00C848CD">
        <w:rPr>
          <w:rFonts w:cstheme="minorHAnsi"/>
          <w:b/>
          <w:bCs/>
        </w:rPr>
        <w:t>Press information</w:t>
      </w:r>
      <w:r w:rsidRPr="00C848CD">
        <w:rPr>
          <w:rFonts w:cstheme="minorHAnsi"/>
          <w:b/>
          <w:bCs/>
        </w:rPr>
        <w:br/>
      </w:r>
    </w:p>
    <w:p w14:paraId="4E5DFBFC" w14:textId="4B1FDFB9" w:rsidR="00C848CD" w:rsidRPr="00C848CD" w:rsidRDefault="00C848CD" w:rsidP="00C848CD">
      <w:pPr>
        <w:rPr>
          <w:rStyle w:val="Policepardfaut1"/>
          <w:rFonts w:cstheme="minorHAnsi"/>
          <w:b/>
          <w:bCs/>
          <w:sz w:val="32"/>
          <w:szCs w:val="32"/>
        </w:rPr>
      </w:pPr>
      <w:r w:rsidRPr="00C848CD">
        <w:rPr>
          <w:rStyle w:val="Policepardfaut1"/>
          <w:rFonts w:cstheme="minorHAnsi"/>
          <w:b/>
          <w:bCs/>
          <w:sz w:val="32"/>
          <w:szCs w:val="32"/>
        </w:rPr>
        <w:t xml:space="preserve">Students </w:t>
      </w:r>
      <w:r w:rsidR="00F4216F">
        <w:rPr>
          <w:rStyle w:val="Policepardfaut1"/>
          <w:rFonts w:cstheme="minorHAnsi"/>
          <w:b/>
          <w:bCs/>
          <w:sz w:val="32"/>
          <w:szCs w:val="32"/>
        </w:rPr>
        <w:t>reach for the stars</w:t>
      </w:r>
      <w:r w:rsidRPr="00C848CD">
        <w:rPr>
          <w:rStyle w:val="Policepardfaut1"/>
          <w:rFonts w:cstheme="minorHAnsi"/>
          <w:b/>
          <w:bCs/>
          <w:sz w:val="32"/>
          <w:szCs w:val="32"/>
        </w:rPr>
        <w:t xml:space="preserve"> with HBK</w:t>
      </w:r>
    </w:p>
    <w:p w14:paraId="448E82CA" w14:textId="1D0DA4CA" w:rsidR="00C848CD" w:rsidRPr="00C848CD" w:rsidRDefault="004C174E" w:rsidP="00C848CD">
      <w:pPr>
        <w:rPr>
          <w:rStyle w:val="Policepardfaut1"/>
          <w:rFonts w:cstheme="minorHAnsi"/>
        </w:rPr>
      </w:pPr>
      <w:r w:rsidRPr="00C848CD">
        <w:rPr>
          <w:rStyle w:val="Policepardfaut1"/>
          <w:rFonts w:cstheme="minorHAnsi"/>
          <w:b/>
          <w:bCs/>
        </w:rPr>
        <w:br/>
      </w:r>
      <w:r w:rsidR="00C848CD" w:rsidRPr="00C848CD">
        <w:rPr>
          <w:rStyle w:val="Policepardfaut1"/>
          <w:rFonts w:cstheme="minorHAnsi"/>
          <w:i/>
          <w:iCs/>
        </w:rPr>
        <w:t>Germany, April 2022</w:t>
      </w:r>
      <w:r w:rsidR="00C848CD" w:rsidRPr="00C848CD">
        <w:rPr>
          <w:rStyle w:val="Policepardfaut1"/>
          <w:rFonts w:cstheme="minorHAnsi"/>
          <w:i/>
          <w:iCs/>
        </w:rPr>
        <w:br/>
      </w:r>
    </w:p>
    <w:p w14:paraId="0EF62F03" w14:textId="48947246" w:rsidR="004C174E" w:rsidRPr="00C848CD" w:rsidRDefault="008E229A" w:rsidP="00CF5F13">
      <w:pPr>
        <w:spacing w:line="360" w:lineRule="auto"/>
        <w:rPr>
          <w:rFonts w:cstheme="minorHAnsi"/>
        </w:rPr>
      </w:pPr>
      <w:r>
        <w:rPr>
          <w:rStyle w:val="Policepardfaut1"/>
          <w:rFonts w:cstheme="minorHAnsi"/>
        </w:rPr>
        <w:t xml:space="preserve">A group of </w:t>
      </w:r>
      <w:r w:rsidRPr="00C848CD">
        <w:rPr>
          <w:rStyle w:val="Policepardfaut1"/>
          <w:rFonts w:cstheme="minorHAnsi"/>
        </w:rPr>
        <w:t>ETH Zurich</w:t>
      </w:r>
      <w:r>
        <w:rPr>
          <w:rStyle w:val="Policepardfaut1"/>
          <w:rFonts w:cstheme="minorHAnsi"/>
        </w:rPr>
        <w:t xml:space="preserve"> students successfully created a </w:t>
      </w:r>
      <w:r w:rsidR="00F4216F">
        <w:rPr>
          <w:rStyle w:val="Policepardfaut1"/>
          <w:rFonts w:cstheme="minorHAnsi"/>
        </w:rPr>
        <w:t>working space rocket, which</w:t>
      </w:r>
      <w:r w:rsidR="0004434F">
        <w:rPr>
          <w:rStyle w:val="Policepardfaut1"/>
          <w:rFonts w:cstheme="minorHAnsi"/>
        </w:rPr>
        <w:t xml:space="preserve"> utilized HBK </w:t>
      </w:r>
      <w:r w:rsidR="0004434F" w:rsidRPr="00C848CD">
        <w:rPr>
          <w:rStyle w:val="Policepardfaut1"/>
          <w:rFonts w:cstheme="minorHAnsi"/>
        </w:rPr>
        <w:t xml:space="preserve">strain gauges </w:t>
      </w:r>
      <w:r w:rsidR="0004434F">
        <w:rPr>
          <w:rStyle w:val="Policepardfaut1"/>
          <w:rFonts w:cstheme="minorHAnsi"/>
        </w:rPr>
        <w:t>to</w:t>
      </w:r>
      <w:r w:rsidR="0004434F" w:rsidRPr="00C848CD">
        <w:rPr>
          <w:rStyle w:val="Policepardfaut1"/>
          <w:rFonts w:cstheme="minorHAnsi"/>
        </w:rPr>
        <w:t xml:space="preserve"> </w:t>
      </w:r>
      <w:r w:rsidR="0004434F">
        <w:rPr>
          <w:rStyle w:val="Policepardfaut1"/>
          <w:rFonts w:cstheme="minorHAnsi"/>
        </w:rPr>
        <w:t>monitor its condition and scoop</w:t>
      </w:r>
      <w:r w:rsidR="00F4216F">
        <w:rPr>
          <w:rStyle w:val="Policepardfaut1"/>
          <w:rFonts w:cstheme="minorHAnsi"/>
        </w:rPr>
        <w:t xml:space="preserve"> </w:t>
      </w:r>
      <w:r w:rsidR="0004434F">
        <w:rPr>
          <w:rStyle w:val="Policepardfaut1"/>
          <w:rFonts w:cstheme="minorHAnsi"/>
        </w:rPr>
        <w:t xml:space="preserve">the </w:t>
      </w:r>
      <w:r w:rsidR="00F4216F">
        <w:rPr>
          <w:rStyle w:val="Policepardfaut1"/>
          <w:rFonts w:cstheme="minorHAnsi"/>
        </w:rPr>
        <w:t xml:space="preserve">top prize at the </w:t>
      </w:r>
      <w:r w:rsidR="00F4216F" w:rsidRPr="00C848CD">
        <w:rPr>
          <w:rStyle w:val="Policepardfaut1"/>
          <w:rFonts w:cstheme="minorHAnsi"/>
        </w:rPr>
        <w:t>European Rocketry Challenge (EuRoC) in Portugal</w:t>
      </w:r>
      <w:r w:rsidR="00F4216F">
        <w:rPr>
          <w:rStyle w:val="Policepardfaut1"/>
          <w:rFonts w:cstheme="minorHAnsi"/>
        </w:rPr>
        <w:t>.</w:t>
      </w:r>
      <w:r>
        <w:rPr>
          <w:rStyle w:val="Policepardfaut1"/>
          <w:rFonts w:cstheme="minorHAnsi"/>
        </w:rPr>
        <w:br/>
      </w:r>
      <w:r>
        <w:rPr>
          <w:rStyle w:val="Policepardfaut1"/>
          <w:rFonts w:cstheme="minorHAnsi"/>
        </w:rPr>
        <w:br/>
      </w:r>
      <w:r w:rsidR="00F4216F">
        <w:rPr>
          <w:rStyle w:val="Policepardfaut1"/>
          <w:rFonts w:cstheme="minorHAnsi"/>
        </w:rPr>
        <w:t>The competition entry involved m</w:t>
      </w:r>
      <w:r w:rsidR="00C848CD" w:rsidRPr="00C848CD">
        <w:rPr>
          <w:rStyle w:val="Policepardfaut1"/>
          <w:rFonts w:cstheme="minorHAnsi"/>
        </w:rPr>
        <w:t>ore than 50 dedicated students from ETH Zurich</w:t>
      </w:r>
      <w:r w:rsidR="00F4216F">
        <w:rPr>
          <w:rStyle w:val="Policepardfaut1"/>
          <w:rFonts w:cstheme="minorHAnsi"/>
        </w:rPr>
        <w:t xml:space="preserve"> -</w:t>
      </w:r>
      <w:r w:rsidR="00C848CD" w:rsidRPr="00C848CD">
        <w:rPr>
          <w:rStyle w:val="Policepardfaut1"/>
          <w:rFonts w:cstheme="minorHAnsi"/>
        </w:rPr>
        <w:t xml:space="preserve"> members of the Academic Space Initiative Switzerland (ARIS)</w:t>
      </w:r>
      <w:r w:rsidR="00F4216F">
        <w:rPr>
          <w:rStyle w:val="Policepardfaut1"/>
          <w:rFonts w:cstheme="minorHAnsi"/>
        </w:rPr>
        <w:t xml:space="preserve"> – creating a</w:t>
      </w:r>
      <w:r w:rsidR="00C848CD" w:rsidRPr="00C848CD">
        <w:rPr>
          <w:rStyle w:val="Policepardfaut1"/>
          <w:rFonts w:cstheme="minorHAnsi"/>
        </w:rPr>
        <w:t xml:space="preserve"> fourth generation of research rockets </w:t>
      </w:r>
      <w:r w:rsidR="00F4216F">
        <w:rPr>
          <w:rStyle w:val="Policepardfaut1"/>
          <w:rFonts w:cstheme="minorHAnsi"/>
        </w:rPr>
        <w:t xml:space="preserve">with the intent to win </w:t>
      </w:r>
      <w:r w:rsidR="00C848CD" w:rsidRPr="00C848CD">
        <w:rPr>
          <w:rStyle w:val="Policepardfaut1"/>
          <w:rFonts w:cstheme="minorHAnsi"/>
        </w:rPr>
        <w:t>the highest category</w:t>
      </w:r>
      <w:r w:rsidR="00F4216F">
        <w:rPr>
          <w:rStyle w:val="Policepardfaut1"/>
          <w:rFonts w:cstheme="minorHAnsi"/>
        </w:rPr>
        <w:t>:</w:t>
      </w:r>
      <w:r w:rsidR="00C848CD" w:rsidRPr="00C848CD">
        <w:rPr>
          <w:rStyle w:val="Policepardfaut1"/>
          <w:rFonts w:cstheme="minorHAnsi"/>
        </w:rPr>
        <w:t xml:space="preserve"> Rocket with a self-developed propulsion system and a flight altitude of more than 30,000 feet</w:t>
      </w:r>
      <w:r w:rsidR="0004434F">
        <w:rPr>
          <w:rStyle w:val="Policepardfaut1"/>
          <w:rFonts w:cstheme="minorHAnsi"/>
        </w:rPr>
        <w:t>.</w:t>
      </w:r>
      <w:r w:rsidR="0004434F">
        <w:rPr>
          <w:rStyle w:val="Policepardfaut1"/>
          <w:rFonts w:cstheme="minorHAnsi"/>
        </w:rPr>
        <w:br/>
      </w:r>
      <w:r w:rsidR="0004434F">
        <w:rPr>
          <w:rStyle w:val="Policepardfaut1"/>
          <w:rFonts w:cstheme="minorHAnsi"/>
        </w:rPr>
        <w:br/>
        <w:t>As a</w:t>
      </w:r>
      <w:r w:rsidR="0004434F" w:rsidRPr="00C848CD">
        <w:rPr>
          <w:rStyle w:val="Policepardfaut1"/>
          <w:rFonts w:cstheme="minorHAnsi"/>
        </w:rPr>
        <w:t xml:space="preserve"> rocket's structure is exposed to considerable loads during flight, which can only be calculated to a limited degree during simulations</w:t>
      </w:r>
      <w:r w:rsidR="0004434F">
        <w:rPr>
          <w:rStyle w:val="Policepardfaut1"/>
          <w:rFonts w:cstheme="minorHAnsi"/>
        </w:rPr>
        <w:t>, a</w:t>
      </w:r>
      <w:r w:rsidR="0004434F" w:rsidRPr="00C848CD">
        <w:rPr>
          <w:rStyle w:val="Policepardfaut1"/>
          <w:rFonts w:cstheme="minorHAnsi"/>
        </w:rPr>
        <w:t xml:space="preserve"> monitoring system is needed for real bending moments and axial forces to verify the calculated loads during flight and correct them if necessary. ETH Zurich students </w:t>
      </w:r>
      <w:r w:rsidR="0004434F">
        <w:rPr>
          <w:rStyle w:val="Policepardfaut1"/>
          <w:rFonts w:cstheme="minorHAnsi"/>
        </w:rPr>
        <w:t>decided to use</w:t>
      </w:r>
      <w:r w:rsidR="0004434F" w:rsidRPr="00C848CD">
        <w:rPr>
          <w:rStyle w:val="Policepardfaut1"/>
          <w:rFonts w:cstheme="minorHAnsi"/>
        </w:rPr>
        <w:t xml:space="preserve"> Hottinger Brüel &amp; Kjær</w:t>
      </w:r>
      <w:r w:rsidR="0004434F">
        <w:rPr>
          <w:rStyle w:val="Policepardfaut1"/>
          <w:rFonts w:cstheme="minorHAnsi"/>
        </w:rPr>
        <w:t>’s</w:t>
      </w:r>
      <w:r w:rsidR="0004434F" w:rsidRPr="00C848CD">
        <w:rPr>
          <w:rStyle w:val="Policepardfaut1"/>
          <w:rFonts w:cstheme="minorHAnsi"/>
        </w:rPr>
        <w:t xml:space="preserve"> (HBK) strain gauges</w:t>
      </w:r>
      <w:r w:rsidR="0004434F">
        <w:rPr>
          <w:rStyle w:val="Policepardfaut1"/>
          <w:rFonts w:cstheme="minorHAnsi"/>
        </w:rPr>
        <w:t xml:space="preserve"> as these </w:t>
      </w:r>
      <w:r w:rsidR="00305C7C">
        <w:rPr>
          <w:rStyle w:val="Policepardfaut1"/>
          <w:rFonts w:cstheme="minorHAnsi"/>
        </w:rPr>
        <w:t xml:space="preserve">guaranteed </w:t>
      </w:r>
      <w:r w:rsidR="0004434F" w:rsidRPr="00C848CD">
        <w:rPr>
          <w:rStyle w:val="Policepardfaut1"/>
          <w:rFonts w:cstheme="minorHAnsi"/>
        </w:rPr>
        <w:t>reliable measurement results, even under extreme conditions.</w:t>
      </w:r>
      <w:r w:rsidR="0004434F">
        <w:rPr>
          <w:rStyle w:val="Policepardfaut1"/>
          <w:rFonts w:cstheme="minorHAnsi"/>
        </w:rPr>
        <w:br/>
      </w:r>
      <w:r w:rsidR="0004434F">
        <w:rPr>
          <w:rStyle w:val="Policepardfaut1"/>
          <w:rFonts w:cstheme="minorHAnsi"/>
        </w:rPr>
        <w:br/>
        <w:t>B</w:t>
      </w:r>
      <w:r w:rsidR="0004434F" w:rsidRPr="00C848CD">
        <w:rPr>
          <w:rStyle w:val="Policepardfaut1"/>
          <w:rFonts w:cstheme="minorHAnsi"/>
        </w:rPr>
        <w:t>uilt into the system</w:t>
      </w:r>
      <w:r w:rsidR="0004434F">
        <w:rPr>
          <w:rStyle w:val="Policepardfaut1"/>
          <w:rFonts w:cstheme="minorHAnsi"/>
        </w:rPr>
        <w:t>, the strain gauges</w:t>
      </w:r>
      <w:r w:rsidR="0004434F" w:rsidRPr="00C848CD">
        <w:rPr>
          <w:rStyle w:val="Policepardfaut1"/>
          <w:rFonts w:cstheme="minorHAnsi"/>
        </w:rPr>
        <w:t xml:space="preserve"> provide essential information about occurring bending moments and axial forces during every phase of the flight</w:t>
      </w:r>
      <w:r w:rsidR="00305C7C">
        <w:rPr>
          <w:rStyle w:val="Policepardfaut1"/>
          <w:rFonts w:cstheme="minorHAnsi"/>
        </w:rPr>
        <w:t xml:space="preserve">, thus </w:t>
      </w:r>
      <w:r w:rsidR="0004434F" w:rsidRPr="00C848CD">
        <w:rPr>
          <w:rStyle w:val="Policepardfaut1"/>
          <w:rFonts w:cstheme="minorHAnsi"/>
        </w:rPr>
        <w:t>form</w:t>
      </w:r>
      <w:r w:rsidR="00305C7C">
        <w:rPr>
          <w:rStyle w:val="Policepardfaut1"/>
          <w:rFonts w:cstheme="minorHAnsi"/>
        </w:rPr>
        <w:t>ing</w:t>
      </w:r>
      <w:r w:rsidR="0004434F" w:rsidRPr="00C848CD">
        <w:rPr>
          <w:rStyle w:val="Policepardfaut1"/>
          <w:rFonts w:cstheme="minorHAnsi"/>
        </w:rPr>
        <w:t xml:space="preserve"> the basis for further optimization</w:t>
      </w:r>
      <w:r w:rsidR="00305C7C">
        <w:rPr>
          <w:rStyle w:val="Policepardfaut1"/>
          <w:rFonts w:cstheme="minorHAnsi"/>
        </w:rPr>
        <w:t xml:space="preserve"> of the rocket. </w:t>
      </w:r>
      <w:r w:rsidR="00C848CD" w:rsidRPr="00C848CD">
        <w:rPr>
          <w:rStyle w:val="Policepardfaut1"/>
          <w:rFonts w:cstheme="minorHAnsi"/>
        </w:rPr>
        <w:t>The functional capabilities of the self-developed hybrid propulsion system were</w:t>
      </w:r>
      <w:r w:rsidR="00305C7C">
        <w:rPr>
          <w:rStyle w:val="Policepardfaut1"/>
          <w:rFonts w:cstheme="minorHAnsi"/>
        </w:rPr>
        <w:t xml:space="preserve"> then</w:t>
      </w:r>
      <w:r w:rsidR="00C848CD" w:rsidRPr="00C848CD">
        <w:rPr>
          <w:rStyle w:val="Policepardfaut1"/>
          <w:rFonts w:cstheme="minorHAnsi"/>
        </w:rPr>
        <w:t xml:space="preserve"> demonstrated by a successful launch at the EuRoC. </w:t>
      </w:r>
      <w:r w:rsidR="00305C7C">
        <w:rPr>
          <w:rStyle w:val="Policepardfaut1"/>
          <w:rFonts w:cstheme="minorHAnsi"/>
        </w:rPr>
        <w:br/>
      </w:r>
      <w:r w:rsidR="00305C7C">
        <w:rPr>
          <w:rStyle w:val="Policepardfaut1"/>
          <w:rFonts w:cstheme="minorHAnsi"/>
        </w:rPr>
        <w:br/>
      </w:r>
      <w:r w:rsidR="00C848CD" w:rsidRPr="00C848CD">
        <w:rPr>
          <w:rStyle w:val="Policepardfaut1"/>
          <w:rFonts w:cstheme="minorHAnsi"/>
        </w:rPr>
        <w:t>Th</w:t>
      </w:r>
      <w:r w:rsidR="00305C7C">
        <w:rPr>
          <w:rStyle w:val="Policepardfaut1"/>
          <w:rFonts w:cstheme="minorHAnsi"/>
        </w:rPr>
        <w:t>e students’</w:t>
      </w:r>
      <w:r w:rsidR="00C848CD" w:rsidRPr="00C848CD">
        <w:rPr>
          <w:rStyle w:val="Policepardfaut1"/>
          <w:rFonts w:cstheme="minorHAnsi"/>
        </w:rPr>
        <w:t xml:space="preserve"> next goal is </w:t>
      </w:r>
      <w:r w:rsidR="00305C7C">
        <w:rPr>
          <w:rStyle w:val="Policepardfaut1"/>
          <w:rFonts w:cstheme="minorHAnsi"/>
        </w:rPr>
        <w:t>to successfully take</w:t>
      </w:r>
      <w:r w:rsidR="00C848CD" w:rsidRPr="00C848CD">
        <w:rPr>
          <w:rStyle w:val="Policepardfaut1"/>
          <w:rFonts w:cstheme="minorHAnsi"/>
        </w:rPr>
        <w:t xml:space="preserve"> participation in Spaceport America Cup 2022</w:t>
      </w:r>
      <w:r w:rsidR="00305C7C">
        <w:rPr>
          <w:rStyle w:val="Policepardfaut1"/>
          <w:rFonts w:cstheme="minorHAnsi"/>
        </w:rPr>
        <w:t xml:space="preserve">, which will be held </w:t>
      </w:r>
      <w:r w:rsidR="00C848CD" w:rsidRPr="00C848CD">
        <w:rPr>
          <w:rStyle w:val="Policepardfaut1"/>
          <w:rFonts w:cstheme="minorHAnsi"/>
        </w:rPr>
        <w:t>New Mexico</w:t>
      </w:r>
      <w:r w:rsidR="00305C7C">
        <w:rPr>
          <w:rStyle w:val="Policepardfaut1"/>
          <w:rFonts w:cstheme="minorHAnsi"/>
        </w:rPr>
        <w:t xml:space="preserve">. They </w:t>
      </w:r>
      <w:r w:rsidR="00C848CD" w:rsidRPr="00C848CD">
        <w:rPr>
          <w:rStyle w:val="Policepardfaut1"/>
          <w:rFonts w:cstheme="minorHAnsi"/>
        </w:rPr>
        <w:t>aim to transport a nine-pound payload to an altitude of more than 30,000 feet and bring the research rocket and all its components safely back to Earth. The bending moments and axial forces</w:t>
      </w:r>
      <w:r w:rsidR="00305C7C">
        <w:rPr>
          <w:rStyle w:val="Policepardfaut1"/>
          <w:rFonts w:cstheme="minorHAnsi"/>
        </w:rPr>
        <w:t>,</w:t>
      </w:r>
      <w:r w:rsidR="00C848CD" w:rsidRPr="00C848CD">
        <w:rPr>
          <w:rStyle w:val="Policepardfaut1"/>
          <w:rFonts w:cstheme="minorHAnsi"/>
        </w:rPr>
        <w:t xml:space="preserve"> recorded during the test flight</w:t>
      </w:r>
      <w:r w:rsidR="00305C7C">
        <w:rPr>
          <w:rStyle w:val="Policepardfaut1"/>
          <w:rFonts w:cstheme="minorHAnsi"/>
        </w:rPr>
        <w:t>,</w:t>
      </w:r>
      <w:r w:rsidR="00C848CD" w:rsidRPr="00C848CD">
        <w:rPr>
          <w:rStyle w:val="Policepardfaut1"/>
          <w:rFonts w:cstheme="minorHAnsi"/>
        </w:rPr>
        <w:t xml:space="preserve"> will now be used to provide a weight-optimizing design of all load-bearing structural components</w:t>
      </w:r>
      <w:r w:rsidR="00305C7C">
        <w:rPr>
          <w:rStyle w:val="Policepardfaut1"/>
          <w:rFonts w:cstheme="minorHAnsi"/>
        </w:rPr>
        <w:t>.</w:t>
      </w:r>
      <w:r w:rsidR="00305C7C">
        <w:rPr>
          <w:rStyle w:val="Policepardfaut1"/>
          <w:rFonts w:cstheme="minorHAnsi"/>
        </w:rPr>
        <w:br/>
      </w:r>
      <w:r w:rsidR="00C848CD" w:rsidRPr="00C848CD">
        <w:rPr>
          <w:rStyle w:val="Policepardfaut1"/>
          <w:rFonts w:cstheme="minorHAnsi"/>
        </w:rPr>
        <w:br/>
        <w:t xml:space="preserve">The full case study is available here: </w:t>
      </w:r>
      <w:hyperlink r:id="rId9" w:history="1">
        <w:r w:rsidR="00C848CD" w:rsidRPr="00C848CD">
          <w:rPr>
            <w:rStyle w:val="Hyperlink"/>
            <w:rFonts w:cstheme="minorHAnsi"/>
            <w:color w:val="auto"/>
          </w:rPr>
          <w:t>https://www.hbm.com/en/10682/eth-aris-expe</w:t>
        </w:r>
        <w:r w:rsidR="00C848CD" w:rsidRPr="00C848CD">
          <w:rPr>
            <w:rStyle w:val="Hyperlink"/>
            <w:rFonts w:cstheme="minorHAnsi"/>
            <w:color w:val="auto"/>
          </w:rPr>
          <w:t>r</w:t>
        </w:r>
        <w:r w:rsidR="00C848CD" w:rsidRPr="00C848CD">
          <w:rPr>
            <w:rStyle w:val="Hyperlink"/>
            <w:rFonts w:cstheme="minorHAnsi"/>
            <w:color w:val="auto"/>
          </w:rPr>
          <w:t>imental-stress-analysis/</w:t>
        </w:r>
      </w:hyperlink>
      <w:r w:rsidR="00C848CD" w:rsidRPr="00C848CD">
        <w:rPr>
          <w:rStyle w:val="Policepardfaut1"/>
          <w:rFonts w:cstheme="minorHAnsi"/>
        </w:rPr>
        <w:t xml:space="preserve"> </w:t>
      </w:r>
      <w:r w:rsidR="00C848CD" w:rsidRPr="00C848CD">
        <w:rPr>
          <w:rStyle w:val="Policepardfaut1"/>
          <w:rFonts w:cstheme="minorHAnsi"/>
        </w:rPr>
        <w:br/>
      </w:r>
      <w:r w:rsidR="004C174E" w:rsidRPr="00C848CD">
        <w:rPr>
          <w:rStyle w:val="Policepardfaut1"/>
          <w:rFonts w:cstheme="minorHAnsi"/>
          <w:lang w:eastAsia="fr-FR"/>
        </w:rPr>
        <w:br/>
      </w:r>
      <w:r w:rsidR="004C174E" w:rsidRPr="00C848CD">
        <w:rPr>
          <w:rStyle w:val="Policepardfaut1"/>
          <w:rFonts w:cstheme="minorHAnsi"/>
          <w:b/>
          <w:bCs/>
          <w:lang w:eastAsia="fr-FR"/>
        </w:rPr>
        <w:lastRenderedPageBreak/>
        <w:t>Ends</w:t>
      </w:r>
      <w:r w:rsidR="004C174E" w:rsidRPr="00C848CD">
        <w:rPr>
          <w:rFonts w:cstheme="minorHAnsi"/>
        </w:rPr>
        <w:br/>
      </w:r>
      <w:r w:rsidR="004C174E" w:rsidRPr="00C848CD">
        <w:rPr>
          <w:rFonts w:cstheme="minorHAnsi"/>
          <w:b/>
          <w:bCs/>
        </w:rPr>
        <w:br/>
      </w:r>
    </w:p>
    <w:p w14:paraId="157642EF" w14:textId="77777777" w:rsidR="004C174E" w:rsidRPr="00C848CD" w:rsidRDefault="004C174E" w:rsidP="004C174E">
      <w:pPr>
        <w:shd w:val="clear" w:color="auto" w:fill="FFFFFF"/>
        <w:spacing w:line="240" w:lineRule="auto"/>
        <w:rPr>
          <w:rFonts w:cstheme="minorHAnsi"/>
          <w:b/>
        </w:rPr>
      </w:pPr>
      <w:r w:rsidRPr="00C848CD">
        <w:rPr>
          <w:rFonts w:cstheme="minorHAnsi"/>
          <w:b/>
        </w:rPr>
        <w:t>About HBK – Hottinger Brüel &amp; Kjær</w:t>
      </w:r>
    </w:p>
    <w:p w14:paraId="74F2912E" w14:textId="77777777" w:rsidR="004C174E" w:rsidRPr="00C848CD" w:rsidRDefault="004C174E" w:rsidP="004C174E">
      <w:pPr>
        <w:shd w:val="clear" w:color="auto" w:fill="FFFFFF"/>
        <w:spacing w:line="240" w:lineRule="auto"/>
        <w:rPr>
          <w:rFonts w:cstheme="minorHAnsi"/>
          <w:lang w:val="en-GB"/>
        </w:rPr>
      </w:pPr>
    </w:p>
    <w:p w14:paraId="18B8810F" w14:textId="77777777" w:rsidR="004C174E" w:rsidRPr="00C848CD" w:rsidRDefault="004C174E" w:rsidP="004C174E">
      <w:pPr>
        <w:shd w:val="clear" w:color="auto" w:fill="FFFFFF"/>
        <w:spacing w:line="240" w:lineRule="auto"/>
        <w:rPr>
          <w:rFonts w:cstheme="minorHAnsi"/>
        </w:rPr>
      </w:pPr>
      <w:r w:rsidRPr="00C848CD">
        <w:rPr>
          <w:rFonts w:cstheme="minorHAnsi"/>
        </w:rPr>
        <w:t xml:space="preserve">The two market leaders, HBM and Brüel &amp; Kjær, have joined forces as HBK – Hottinger Brüel &amp; Kjær – to form the world’s foremost provider of integrated test, measurement, control, and simulation solutions. </w:t>
      </w:r>
    </w:p>
    <w:p w14:paraId="793BCCED" w14:textId="77777777" w:rsidR="004C174E" w:rsidRPr="00C848CD" w:rsidRDefault="004C174E" w:rsidP="004C174E">
      <w:pPr>
        <w:shd w:val="clear" w:color="auto" w:fill="FFFFFF"/>
        <w:spacing w:line="240" w:lineRule="auto"/>
        <w:rPr>
          <w:rFonts w:cstheme="minorHAnsi"/>
          <w:lang w:val="en-GB"/>
        </w:rPr>
      </w:pPr>
    </w:p>
    <w:p w14:paraId="06318DF2" w14:textId="77777777" w:rsidR="004C174E" w:rsidRPr="00C848CD" w:rsidRDefault="004C174E" w:rsidP="004C174E">
      <w:pPr>
        <w:shd w:val="clear" w:color="auto" w:fill="FFFFFF"/>
        <w:spacing w:line="240" w:lineRule="auto"/>
        <w:rPr>
          <w:rFonts w:cstheme="minorHAnsi"/>
        </w:rPr>
      </w:pPr>
      <w:r w:rsidRPr="00C848CD">
        <w:rPr>
          <w:rFonts w:cstheme="minorHAnsi"/>
        </w:rPr>
        <w:t>HBK – Hottinger Brüel &amp; Kjær – provides a complete portfolio of solutions across the test and measurement product life cycle, that unite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p>
    <w:p w14:paraId="361F3B7B" w14:textId="77777777" w:rsidR="004C174E" w:rsidRPr="00C848CD" w:rsidRDefault="004C174E" w:rsidP="004C174E">
      <w:pPr>
        <w:shd w:val="clear" w:color="auto" w:fill="FFFFFF"/>
        <w:spacing w:line="240" w:lineRule="auto"/>
        <w:rPr>
          <w:rFonts w:cstheme="minorHAnsi"/>
          <w:lang w:val="en-GB"/>
        </w:rPr>
      </w:pPr>
    </w:p>
    <w:p w14:paraId="6739AADC" w14:textId="77777777" w:rsidR="004C174E" w:rsidRPr="00C848CD" w:rsidRDefault="004C174E" w:rsidP="004C174E">
      <w:pPr>
        <w:shd w:val="clear" w:color="auto" w:fill="FFFFFF"/>
        <w:spacing w:line="240" w:lineRule="auto"/>
        <w:rPr>
          <w:rFonts w:eastAsia="Times New Roman" w:cstheme="minorHAnsi"/>
        </w:rPr>
      </w:pPr>
      <w:r w:rsidRPr="00C848CD">
        <w:rPr>
          <w:rFonts w:cstheme="minorHAnsi"/>
        </w:rPr>
        <w:t xml:space="preserve">For more information, please visit </w:t>
      </w:r>
      <w:hyperlink r:id="rId10" w:history="1">
        <w:r w:rsidRPr="00C848CD">
          <w:rPr>
            <w:rStyle w:val="Hyperlink"/>
            <w:rFonts w:cstheme="minorHAnsi"/>
            <w:color w:val="auto"/>
          </w:rPr>
          <w:t>www.hbkworld.com</w:t>
        </w:r>
      </w:hyperlink>
      <w:r w:rsidRPr="00C848CD">
        <w:rPr>
          <w:rFonts w:cstheme="minorHAnsi"/>
        </w:rPr>
        <w:t xml:space="preserve"> </w:t>
      </w:r>
    </w:p>
    <w:p w14:paraId="3CFC9F2D" w14:textId="2A5C9736" w:rsidR="001F7436" w:rsidRPr="00C848CD" w:rsidRDefault="001F7436">
      <w:pPr>
        <w:pStyle w:val="Standard"/>
        <w:shd w:val="clear" w:color="auto" w:fill="FFFFFF"/>
        <w:spacing w:before="167" w:after="167" w:line="360" w:lineRule="auto"/>
        <w:rPr>
          <w:rFonts w:asciiTheme="minorHAnsi" w:hAnsiTheme="minorHAnsi" w:cstheme="minorHAnsi"/>
          <w:szCs w:val="22"/>
        </w:rPr>
      </w:pPr>
    </w:p>
    <w:p w14:paraId="427368E6" w14:textId="77777777" w:rsidR="001F7436" w:rsidRPr="00C848CD" w:rsidRDefault="001F7436">
      <w:pPr>
        <w:rPr>
          <w:rFonts w:cstheme="minorHAnsi"/>
        </w:rPr>
      </w:pPr>
    </w:p>
    <w:sectPr w:rsidR="001F7436" w:rsidRPr="00C848CD">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BBA1" w14:textId="77777777" w:rsidR="000A4308" w:rsidRDefault="000A4308">
      <w:pPr>
        <w:spacing w:line="240" w:lineRule="auto"/>
      </w:pPr>
      <w:r>
        <w:separator/>
      </w:r>
    </w:p>
  </w:endnote>
  <w:endnote w:type="continuationSeparator" w:id="0">
    <w:p w14:paraId="1034AEDF" w14:textId="77777777" w:rsidR="000A4308" w:rsidRDefault="000A4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644" w14:textId="77777777" w:rsidR="001F7436" w:rsidRDefault="004C174E">
    <w:pPr>
      <w:pStyle w:val="Footer"/>
    </w:pPr>
    <w:r>
      <w:rPr>
        <w:noProof/>
      </w:rPr>
      <mc:AlternateContent>
        <mc:Choice Requires="wps">
          <w:drawing>
            <wp:anchor distT="0" distB="0" distL="114300" distR="114300" simplePos="0" relativeHeight="251659264" behindDoc="0" locked="0" layoutInCell="0" allowOverlap="1" wp14:anchorId="7BB71BF9" wp14:editId="5A663B0E">
              <wp:simplePos x="0" y="0"/>
              <wp:positionH relativeFrom="page">
                <wp:posOffset>0</wp:posOffset>
              </wp:positionH>
              <wp:positionV relativeFrom="page">
                <wp:posOffset>10229215</wp:posOffset>
              </wp:positionV>
              <wp:extent cx="7560945" cy="273050"/>
              <wp:effectExtent l="0" t="0" r="0" b="12700"/>
              <wp:wrapNone/>
              <wp:docPr id="2" name="MSIPCM794b426c9b80f55c6dcc1c5d" descr="{&quot;HashCode&quot;:6757406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A016C" w14:textId="2105DC3F" w:rsidR="001F7436" w:rsidRPr="004C174E" w:rsidRDefault="004C174E" w:rsidP="004C174E">
                          <w:pPr>
                            <w:jc w:val="center"/>
                            <w:rPr>
                              <w:rFonts w:ascii="Calibri" w:hAnsi="Calibri" w:cs="Calibri"/>
                              <w:color w:val="000000"/>
                              <w:sz w:val="14"/>
                            </w:rPr>
                          </w:pPr>
                          <w:r w:rsidRPr="004C174E">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71BF9" id="_x0000_t202" coordsize="21600,21600" o:spt="202" path="m,l,21600r21600,l21600,xe">
              <v:stroke joinstyle="miter"/>
              <v:path gradientshapeok="t" o:connecttype="rect"/>
            </v:shapetype>
            <v:shape id="MSIPCM794b426c9b80f55c6dcc1c5d" o:spid="_x0000_s1026" type="#_x0000_t202" alt="{&quot;HashCode&quot;:675740638,&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ELrgIAAEUFAAAOAAAAZHJzL2Uyb0RvYy54bWysVEtv2zAMvg/YfxB02GmrndR2HqtTZCmy&#10;FUjbAOnQsyLLsQFbVCWlcTbsv4+y5fSxnYZdJIqk+Pj0UReXTV2RJ6FNCTKlg7OQEiE5ZKXcpfT7&#10;/fLTmBJjmcxYBVKk9CgMvZy9f3dxUFMxhAKqTGiCQaSZHlRKC2vVNAgML0TNzBkoIdGYg66ZxaPe&#10;BZlmB4xeV8EwDJPgADpTGrgwBrVXnZHO2vh5Lri9y3MjLKlSirXZdtXtunVrMLtg051mqii5L4P9&#10;QxU1KyUmPYW6YpaRvS7/CFWXXIOB3J5xqAPI85KLtgfsZhC+6WZTMCXaXhAco04wmf8Xlt8+rTUp&#10;s5QOKZGsxie62VyvFzejSbSNhgmfbMdhHsc8yTgf8DijJBOGI4I/PzzuwX7+xkyxgEx0p2kyikdR&#10;mJyPP3qzKHeF9cZxhATxhocys4XXx5P4pF9XjItayP5O57IEsEJ3sg9wLTPR+ADdttZlzfTxldcG&#10;GYDU9H4Df/celNeEp8Qrkfc5UfnLMeOgzBQB2iiEyDZfoEGG93qDSvfgTa5rt+NTErQjx44nXonG&#10;Eo7KUZyEkyimhKNtODoP45Z4wfNtpY39KqAmTkipxqpbOrGnlbFYCbr2Li6ZhGVZVS13K0kOKU3O&#10;MeQrC96oJF50PXS1Osk228Y3toXsiH1p6GbCKL4sMfmKGbtmGocAW8HBtne45BVgEvASJQXoH3/T&#10;O3/kJlopOeBQpdQ87pkWlFTXElk7GUSRm8L2gIJ+qd32WrmvF4DzOsCvQ/FWdL626sVcQ/2Acz93&#10;2dDEJMecKd324sLiCQ34b3Axn7cyzptidiU3irvQDiwH6X3zwLTyuFt8sVvox45N38Df+XYwz/cW&#10;8rJ9Gwdsh6bHG2e1fTL/r7jP4OW59Xr+/Wa/AQ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B0I7ELrgIAAEUFAAAOAAAA&#10;AAAAAAAAAAAAAC4CAABkcnMvZTJvRG9jLnhtbFBLAQItABQABgAIAAAAIQARcqd+3wAAAAsBAAAP&#10;AAAAAAAAAAAAAAAAAAgFAABkcnMvZG93bnJldi54bWxQSwUGAAAAAAQABADzAAAAFAYAAAAA&#10;" o:allowincell="f" filled="f" stroked="f" strokeweight=".5pt">
              <v:textbox inset=",0,,0">
                <w:txbxContent>
                  <w:p w14:paraId="676A016C" w14:textId="2105DC3F" w:rsidR="001F7436" w:rsidRPr="004C174E" w:rsidRDefault="004C174E" w:rsidP="004C174E">
                    <w:pPr>
                      <w:jc w:val="center"/>
                      <w:rPr>
                        <w:rFonts w:ascii="Calibri" w:hAnsi="Calibri" w:cs="Calibri"/>
                        <w:color w:val="000000"/>
                        <w:sz w:val="14"/>
                      </w:rPr>
                    </w:pPr>
                    <w:r w:rsidRPr="004C174E">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23F2" w14:textId="77777777" w:rsidR="000A4308" w:rsidRDefault="000A4308">
      <w:pPr>
        <w:spacing w:line="240" w:lineRule="auto"/>
      </w:pPr>
      <w:r>
        <w:separator/>
      </w:r>
    </w:p>
  </w:footnote>
  <w:footnote w:type="continuationSeparator" w:id="0">
    <w:p w14:paraId="78788BDF" w14:textId="77777777" w:rsidR="000A4308" w:rsidRDefault="000A4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C906" w14:textId="77777777" w:rsidR="001F7436" w:rsidRDefault="004C174E">
    <w:pPr>
      <w:pStyle w:val="Header"/>
    </w:pPr>
    <w:r>
      <w:rPr>
        <w:noProof/>
      </w:rPr>
      <w:drawing>
        <wp:anchor distT="0" distB="0" distL="114300" distR="114300" simplePos="0" relativeHeight="251658240" behindDoc="1" locked="0" layoutInCell="1" allowOverlap="1" wp14:anchorId="16AD34D1" wp14:editId="0DCFE5FF">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36"/>
    <w:rsid w:val="0004434F"/>
    <w:rsid w:val="000A4308"/>
    <w:rsid w:val="001F7436"/>
    <w:rsid w:val="00305C7C"/>
    <w:rsid w:val="004C174E"/>
    <w:rsid w:val="008E229A"/>
    <w:rsid w:val="00A47949"/>
    <w:rsid w:val="00C848CD"/>
    <w:rsid w:val="00CF5F13"/>
    <w:rsid w:val="00F4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C4BB0"/>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
    <w:name w:val="Standard"/>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 w:type="character" w:styleId="FollowedHyperlink">
    <w:name w:val="FollowedHyperlink"/>
    <w:basedOn w:val="DefaultParagraphFont"/>
    <w:uiPriority w:val="99"/>
    <w:semiHidden/>
    <w:unhideWhenUsed/>
    <w:rsid w:val="008E2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2728">
      <w:bodyDiv w:val="1"/>
      <w:marLeft w:val="0"/>
      <w:marRight w:val="0"/>
      <w:marTop w:val="0"/>
      <w:marBottom w:val="0"/>
      <w:divBdr>
        <w:top w:val="none" w:sz="0" w:space="0" w:color="auto"/>
        <w:left w:val="none" w:sz="0" w:space="0" w:color="auto"/>
        <w:bottom w:val="none" w:sz="0" w:space="0" w:color="auto"/>
        <w:right w:val="none" w:sz="0" w:space="0" w:color="auto"/>
      </w:divBdr>
    </w:div>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en/10682/eth-aris-experimental-stress-analys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3.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Heather Wilkins</cp:lastModifiedBy>
  <cp:revision>4</cp:revision>
  <dcterms:created xsi:type="dcterms:W3CDTF">2022-04-01T13:44:00Z</dcterms:created>
  <dcterms:modified xsi:type="dcterms:W3CDTF">2022-04-01T13:44:00Z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2022-04-01T13:44:47Z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372e64c9-cc44-4836-8167-0c2daeead375</vt:lpwstr>
  </property>
  <property fmtid="{D5CDD505-2E9C-101B-9397-08002B2CF9AE}" pid="9" name="MSIP_Label_89e48508-8c26-4976-8cb5-de2f2abcc927_ContentBits">
    <vt:lpwstr>2</vt:lpwstr>
  </property>
</Properties>
</file>