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5010" w14:textId="77777777" w:rsidR="00A96A8E" w:rsidRPr="00FE4254" w:rsidRDefault="00574C6C">
      <w:pPr>
        <w:rPr>
          <w:rFonts w:cstheme="minorHAnsi"/>
          <w:b/>
          <w:bCs/>
          <w:sz w:val="20"/>
          <w:szCs w:val="20"/>
          <w:lang w:val="en-GB"/>
        </w:rPr>
      </w:pPr>
      <w:r w:rsidRPr="00FE4254">
        <w:rPr>
          <w:rFonts w:cstheme="minorHAnsi"/>
          <w:b/>
          <w:bCs/>
          <w:sz w:val="20"/>
          <w:szCs w:val="20"/>
          <w:lang w:val="en-GB"/>
        </w:rPr>
        <w:t>Press information</w:t>
      </w:r>
      <w:r w:rsidRPr="00FE4254">
        <w:rPr>
          <w:rFonts w:cstheme="minorHAnsi"/>
          <w:b/>
          <w:bCs/>
          <w:sz w:val="20"/>
          <w:szCs w:val="20"/>
          <w:lang w:val="en-GB"/>
        </w:rPr>
        <w:br/>
      </w:r>
    </w:p>
    <w:p w14:paraId="3DB047FB" w14:textId="73AD7E77" w:rsidR="009D17E5" w:rsidRPr="00FE4254" w:rsidRDefault="00574C6C" w:rsidP="00FE4254">
      <w:pPr>
        <w:shd w:val="clear" w:color="auto" w:fill="FFFFFF"/>
        <w:spacing w:line="360" w:lineRule="auto"/>
        <w:rPr>
          <w:rFonts w:cstheme="minorHAnsi"/>
          <w:b/>
          <w:sz w:val="20"/>
          <w:szCs w:val="20"/>
        </w:rPr>
      </w:pPr>
      <w:r w:rsidRPr="00FE4254">
        <w:rPr>
          <w:rStyle w:val="Policepardfaut1"/>
          <w:rFonts w:cstheme="minorHAnsi"/>
          <w:b/>
          <w:bCs/>
          <w:sz w:val="20"/>
          <w:szCs w:val="20"/>
          <w:lang w:val="en-GB"/>
        </w:rPr>
        <w:t>HBK achieves gold on its standards</w:t>
      </w:r>
      <w:r w:rsidRPr="00FE4254">
        <w:rPr>
          <w:rStyle w:val="Policepardfaut1"/>
          <w:rFonts w:cstheme="minorHAnsi"/>
          <w:b/>
          <w:bCs/>
          <w:sz w:val="20"/>
          <w:szCs w:val="20"/>
          <w:lang w:val="en-GB"/>
        </w:rPr>
        <w:br/>
      </w:r>
      <w:r w:rsidRPr="00FE4254">
        <w:rPr>
          <w:rStyle w:val="Policepardfaut1"/>
          <w:rFonts w:cstheme="minorHAnsi"/>
          <w:b/>
          <w:bCs/>
          <w:sz w:val="20"/>
          <w:szCs w:val="20"/>
          <w:lang w:val="en-GB"/>
        </w:rPr>
        <w:br/>
      </w:r>
      <w:r w:rsidR="008326E8" w:rsidRPr="00FE4254">
        <w:rPr>
          <w:rStyle w:val="Policepardfaut1"/>
          <w:rFonts w:cstheme="minorHAnsi"/>
          <w:i/>
          <w:iCs/>
          <w:sz w:val="20"/>
          <w:szCs w:val="20"/>
          <w:lang w:val="en-GB"/>
        </w:rPr>
        <w:t xml:space="preserve">Germany, </w:t>
      </w:r>
      <w:r w:rsidR="00482994" w:rsidRPr="00FE4254">
        <w:rPr>
          <w:rStyle w:val="Policepardfaut1"/>
          <w:rFonts w:cstheme="minorHAnsi"/>
          <w:i/>
          <w:iCs/>
          <w:sz w:val="20"/>
          <w:szCs w:val="20"/>
          <w:lang w:val="en-GB"/>
        </w:rPr>
        <w:t>March 2022</w:t>
      </w:r>
      <w:r w:rsidR="008326E8" w:rsidRPr="00FE4254">
        <w:rPr>
          <w:rStyle w:val="Policepardfaut1"/>
          <w:rFonts w:cstheme="minorHAnsi"/>
          <w:i/>
          <w:iCs/>
          <w:sz w:val="20"/>
          <w:szCs w:val="20"/>
          <w:lang w:val="en-GB"/>
        </w:rPr>
        <w:br/>
      </w:r>
      <w:r w:rsidRPr="00FE4254">
        <w:rPr>
          <w:rStyle w:val="Policepardfaut1"/>
          <w:rFonts w:cstheme="minorHAnsi"/>
          <w:b/>
          <w:bCs/>
          <w:sz w:val="20"/>
          <w:szCs w:val="20"/>
          <w:lang w:val="en-GB"/>
        </w:rPr>
        <w:br/>
      </w:r>
      <w:r w:rsidR="008326E8" w:rsidRPr="00FE4254">
        <w:rPr>
          <w:rStyle w:val="Policepardfaut1"/>
          <w:rFonts w:cstheme="minorHAnsi"/>
          <w:sz w:val="20"/>
          <w:szCs w:val="20"/>
          <w:lang w:val="en-GB"/>
        </w:rPr>
        <w:t xml:space="preserve">Test and measurement expert, Hottinger Bruel &amp; </w:t>
      </w:r>
      <w:r w:rsidR="00E6768F" w:rsidRPr="00FE4254">
        <w:rPr>
          <w:rFonts w:cstheme="minorHAnsi"/>
          <w:sz w:val="20"/>
          <w:szCs w:val="20"/>
          <w:lang w:val="en-GB"/>
        </w:rPr>
        <w:t xml:space="preserve">Kjær </w:t>
      </w:r>
      <w:r w:rsidR="008326E8" w:rsidRPr="00FE4254">
        <w:rPr>
          <w:rStyle w:val="Policepardfaut1"/>
          <w:rFonts w:cstheme="minorHAnsi"/>
          <w:sz w:val="20"/>
          <w:szCs w:val="20"/>
          <w:lang w:val="en-GB"/>
        </w:rPr>
        <w:t xml:space="preserve">(HBK) has received </w:t>
      </w:r>
      <w:r w:rsidR="008A6407" w:rsidRPr="00FE4254">
        <w:rPr>
          <w:rStyle w:val="Policepardfaut1"/>
          <w:rFonts w:cstheme="minorHAnsi"/>
          <w:sz w:val="20"/>
          <w:szCs w:val="20"/>
          <w:lang w:val="en-GB"/>
        </w:rPr>
        <w:t>certification</w:t>
      </w:r>
      <w:r w:rsidR="008326E8" w:rsidRPr="00FE4254">
        <w:rPr>
          <w:rStyle w:val="Policepardfaut1"/>
          <w:rFonts w:cstheme="minorHAnsi"/>
          <w:sz w:val="20"/>
          <w:szCs w:val="20"/>
          <w:lang w:val="en-GB"/>
        </w:rPr>
        <w:t xml:space="preserve"> to honour its 50th year of membership with one of the most important German quality organisations - The German Association for Quality (DGQ).</w:t>
      </w:r>
      <w:r w:rsidR="008326E8" w:rsidRPr="00FE4254">
        <w:rPr>
          <w:rStyle w:val="Policepardfaut1"/>
          <w:rFonts w:cstheme="minorHAnsi"/>
          <w:sz w:val="20"/>
          <w:szCs w:val="20"/>
          <w:lang w:val="en-GB"/>
        </w:rPr>
        <w:br/>
      </w:r>
      <w:r w:rsidR="008326E8" w:rsidRPr="00FE4254">
        <w:rPr>
          <w:rStyle w:val="Policepardfaut1"/>
          <w:rFonts w:cstheme="minorHAnsi"/>
          <w:sz w:val="20"/>
          <w:szCs w:val="20"/>
          <w:lang w:val="en-GB"/>
        </w:rPr>
        <w:br/>
      </w:r>
      <w:r w:rsidR="008A6407" w:rsidRPr="00FE4254">
        <w:rPr>
          <w:rStyle w:val="Policepardfaut1"/>
          <w:rFonts w:cstheme="minorHAnsi"/>
          <w:sz w:val="20"/>
          <w:szCs w:val="20"/>
          <w:lang w:val="en-GB"/>
        </w:rPr>
        <w:t xml:space="preserve">The certificate - awarded on 14th September </w:t>
      </w:r>
      <w:r w:rsidR="00FE4254" w:rsidRPr="00FE4254">
        <w:rPr>
          <w:rStyle w:val="Policepardfaut1"/>
          <w:rFonts w:cstheme="minorHAnsi"/>
          <w:sz w:val="20"/>
          <w:szCs w:val="20"/>
          <w:lang w:val="en-GB"/>
        </w:rPr>
        <w:t xml:space="preserve">2021 </w:t>
      </w:r>
      <w:r w:rsidR="008A6407" w:rsidRPr="00FE4254">
        <w:rPr>
          <w:rStyle w:val="Policepardfaut1"/>
          <w:rFonts w:cstheme="minorHAnsi"/>
          <w:sz w:val="20"/>
          <w:szCs w:val="20"/>
          <w:lang w:val="en-GB"/>
        </w:rPr>
        <w:t xml:space="preserve">at HBK’s </w:t>
      </w:r>
      <w:r w:rsidR="00482994" w:rsidRPr="00FE4254">
        <w:rPr>
          <w:rStyle w:val="Policepardfaut1"/>
          <w:rFonts w:cstheme="minorHAnsi"/>
          <w:sz w:val="20"/>
          <w:szCs w:val="20"/>
          <w:lang w:val="en-GB"/>
        </w:rPr>
        <w:t>Darmstadt</w:t>
      </w:r>
      <w:r w:rsidR="008A6407" w:rsidRPr="00FE4254">
        <w:rPr>
          <w:rStyle w:val="Policepardfaut1"/>
          <w:rFonts w:cstheme="minorHAnsi"/>
          <w:sz w:val="20"/>
          <w:szCs w:val="20"/>
          <w:lang w:val="en-GB"/>
        </w:rPr>
        <w:t xml:space="preserve"> facility – is recognition of HBK’s long-standing commitment to providing quality solutions to its customers, as it German headquarters was the first company of its kind to receive ISO9001 certification back in 1986.</w:t>
      </w:r>
      <w:r w:rsidR="007D5FDE" w:rsidRPr="00FE4254">
        <w:rPr>
          <w:rStyle w:val="Policepardfaut1"/>
          <w:rFonts w:cstheme="minorHAnsi"/>
          <w:sz w:val="20"/>
          <w:szCs w:val="20"/>
          <w:lang w:val="en-GB"/>
        </w:rPr>
        <w:t xml:space="preserve"> </w:t>
      </w:r>
      <w:r w:rsidR="008A6407" w:rsidRPr="00FE4254">
        <w:rPr>
          <w:rStyle w:val="Policepardfaut1"/>
          <w:rFonts w:cstheme="minorHAnsi"/>
          <w:sz w:val="20"/>
          <w:szCs w:val="20"/>
          <w:lang w:val="en-GB"/>
        </w:rPr>
        <w:t xml:space="preserve">This is reflected in </w:t>
      </w:r>
      <w:r w:rsidR="007D5FDE" w:rsidRPr="00FE4254">
        <w:rPr>
          <w:rStyle w:val="Policepardfaut1"/>
          <w:rFonts w:cstheme="minorHAnsi"/>
          <w:sz w:val="20"/>
          <w:szCs w:val="20"/>
          <w:lang w:val="en-GB"/>
        </w:rPr>
        <w:t>HBK’s</w:t>
      </w:r>
      <w:r w:rsidR="008A6407" w:rsidRPr="00FE4254">
        <w:rPr>
          <w:rStyle w:val="Policepardfaut1"/>
          <w:rFonts w:cstheme="minorHAnsi"/>
          <w:sz w:val="20"/>
          <w:szCs w:val="20"/>
          <w:lang w:val="en-GB"/>
        </w:rPr>
        <w:t xml:space="preserve"> certification register n</w:t>
      </w:r>
      <w:r w:rsidR="007D5FDE" w:rsidRPr="00FE4254">
        <w:rPr>
          <w:rStyle w:val="Policepardfaut1"/>
          <w:rFonts w:cstheme="minorHAnsi"/>
          <w:sz w:val="20"/>
          <w:szCs w:val="20"/>
          <w:lang w:val="en-GB"/>
        </w:rPr>
        <w:t>umber, which is listed as</w:t>
      </w:r>
      <w:r w:rsidR="008A6407" w:rsidRPr="00FE4254">
        <w:rPr>
          <w:rStyle w:val="Policepardfaut1"/>
          <w:rFonts w:cstheme="minorHAnsi"/>
          <w:sz w:val="20"/>
          <w:szCs w:val="20"/>
          <w:lang w:val="en-GB"/>
        </w:rPr>
        <w:t xml:space="preserve"> DQS-000001 for ISO9001 (quality management), ISO14001 (environment management), ISO50001 (energy management).</w:t>
      </w:r>
      <w:r w:rsidR="007D5FDE" w:rsidRPr="00FE4254">
        <w:rPr>
          <w:rStyle w:val="Policepardfaut1"/>
          <w:rFonts w:cstheme="minorHAnsi"/>
          <w:sz w:val="20"/>
          <w:szCs w:val="20"/>
          <w:lang w:val="en-GB"/>
        </w:rPr>
        <w:t xml:space="preserve"> </w:t>
      </w:r>
      <w:r w:rsidR="007D5FDE" w:rsidRPr="00FE4254">
        <w:rPr>
          <w:rStyle w:val="Policepardfaut1"/>
          <w:rFonts w:cstheme="minorHAnsi"/>
          <w:sz w:val="20"/>
          <w:szCs w:val="20"/>
          <w:lang w:val="en-GB"/>
        </w:rPr>
        <w:br/>
      </w:r>
      <w:r w:rsidR="007D5FDE" w:rsidRPr="00FE4254">
        <w:rPr>
          <w:rStyle w:val="Policepardfaut1"/>
          <w:rFonts w:cstheme="minorHAnsi"/>
          <w:sz w:val="20"/>
          <w:szCs w:val="20"/>
          <w:lang w:val="en-GB"/>
        </w:rPr>
        <w:br/>
        <w:t>Maintaining these standards for half a century ensures HBK’s customers receive products and services that are of the highest level, which is particularly important for military clients or those involved in sensitive projects, such as aerospace.</w:t>
      </w:r>
      <w:r w:rsidR="008A6407" w:rsidRPr="00FE4254">
        <w:rPr>
          <w:rStyle w:val="Policepardfaut1"/>
          <w:rFonts w:cstheme="minorHAnsi"/>
          <w:sz w:val="20"/>
          <w:szCs w:val="20"/>
          <w:lang w:val="en-GB"/>
        </w:rPr>
        <w:br/>
      </w:r>
      <w:r w:rsidR="008A6407" w:rsidRPr="00FE4254">
        <w:rPr>
          <w:rStyle w:val="Policepardfaut1"/>
          <w:rFonts w:cstheme="minorHAnsi"/>
          <w:sz w:val="20"/>
          <w:szCs w:val="20"/>
          <w:lang w:val="en-GB"/>
        </w:rPr>
        <w:br/>
        <w:t xml:space="preserve"> </w:t>
      </w:r>
      <w:r w:rsidR="008326E8" w:rsidRPr="00FE4254">
        <w:rPr>
          <w:rStyle w:val="Policepardfaut1"/>
          <w:rFonts w:cstheme="minorHAnsi"/>
          <w:sz w:val="20"/>
          <w:szCs w:val="20"/>
          <w:lang w:val="en-GB"/>
        </w:rPr>
        <w:t xml:space="preserve">The DGQ (German Association for Quality) is the national, centralised society for quality in Germany. It acts primarily as a first port of call and as a presenter and mediator for quality issues. The umbrella organisation is a registered association comprising a unique network of experts. </w:t>
      </w:r>
      <w:r w:rsidR="00253F5F" w:rsidRPr="00FE4254">
        <w:rPr>
          <w:rStyle w:val="Policepardfaut1"/>
          <w:rFonts w:cstheme="minorHAnsi"/>
          <w:sz w:val="20"/>
          <w:szCs w:val="20"/>
          <w:lang w:val="en-GB"/>
        </w:rPr>
        <w:br/>
      </w:r>
      <w:r w:rsidR="00253F5F" w:rsidRPr="00FE4254">
        <w:rPr>
          <w:rStyle w:val="Policepardfaut1"/>
          <w:rFonts w:cstheme="minorHAnsi"/>
          <w:sz w:val="20"/>
          <w:szCs w:val="20"/>
          <w:lang w:val="en-GB"/>
        </w:rPr>
        <w:br/>
      </w:r>
      <w:r w:rsidR="00482994" w:rsidRPr="00FE4254">
        <w:rPr>
          <w:rStyle w:val="Policepardfaut1"/>
          <w:rFonts w:cstheme="minorHAnsi"/>
          <w:sz w:val="20"/>
          <w:szCs w:val="20"/>
          <w:lang w:val="en-GB"/>
        </w:rPr>
        <w:t xml:space="preserve">More information about </w:t>
      </w:r>
      <w:r w:rsidR="00253F5F" w:rsidRPr="00FE4254">
        <w:rPr>
          <w:rStyle w:val="Policepardfaut1"/>
          <w:rFonts w:cstheme="minorHAnsi"/>
          <w:sz w:val="20"/>
          <w:szCs w:val="20"/>
          <w:lang w:val="en-GB"/>
        </w:rPr>
        <w:t xml:space="preserve">HBK’s </w:t>
      </w:r>
      <w:r w:rsidR="00482994" w:rsidRPr="00FE4254">
        <w:rPr>
          <w:rStyle w:val="Policepardfaut1"/>
          <w:rFonts w:cstheme="minorHAnsi"/>
          <w:sz w:val="20"/>
          <w:szCs w:val="20"/>
          <w:lang w:val="en-GB"/>
        </w:rPr>
        <w:t xml:space="preserve">quality management </w:t>
      </w:r>
      <w:r w:rsidR="00253F5F" w:rsidRPr="00FE4254">
        <w:rPr>
          <w:rStyle w:val="Policepardfaut1"/>
          <w:rFonts w:cstheme="minorHAnsi"/>
          <w:sz w:val="20"/>
          <w:szCs w:val="20"/>
          <w:lang w:val="en-GB"/>
        </w:rPr>
        <w:t xml:space="preserve">is available on the company’s website: </w:t>
      </w:r>
      <w:hyperlink r:id="rId9" w:history="1">
        <w:r w:rsidR="00482994" w:rsidRPr="00FE4254">
          <w:rPr>
            <w:rStyle w:val="Hyperlink"/>
            <w:rFonts w:cstheme="minorHAnsi"/>
            <w:color w:val="auto"/>
            <w:sz w:val="20"/>
            <w:szCs w:val="20"/>
            <w:lang w:val="en-GB"/>
          </w:rPr>
          <w:t>https://www.hbkworld.com/en/about/quality-management</w:t>
        </w:r>
      </w:hyperlink>
      <w:r w:rsidR="00482994" w:rsidRPr="00FE4254">
        <w:rPr>
          <w:rStyle w:val="Policepardfaut1"/>
          <w:rFonts w:cstheme="minorHAnsi"/>
          <w:sz w:val="20"/>
          <w:szCs w:val="20"/>
          <w:lang w:val="en-GB"/>
        </w:rPr>
        <w:t xml:space="preserve"> </w:t>
      </w:r>
      <w:r w:rsidR="00253F5F" w:rsidRPr="00FE4254">
        <w:rPr>
          <w:rStyle w:val="Policepardfaut1"/>
          <w:rFonts w:cstheme="minorHAnsi"/>
          <w:sz w:val="20"/>
          <w:szCs w:val="20"/>
          <w:lang w:val="en-GB"/>
        </w:rPr>
        <w:br/>
      </w:r>
      <w:r w:rsidRPr="00FE4254">
        <w:rPr>
          <w:rStyle w:val="Policepardfaut1"/>
          <w:rFonts w:cstheme="minorHAnsi"/>
          <w:sz w:val="20"/>
          <w:szCs w:val="20"/>
          <w:lang w:val="en-GB" w:eastAsia="fr-FR"/>
        </w:rPr>
        <w:br/>
      </w:r>
      <w:r w:rsidRPr="00FE4254">
        <w:rPr>
          <w:rStyle w:val="Policepardfaut1"/>
          <w:rFonts w:cstheme="minorHAnsi"/>
          <w:b/>
          <w:bCs/>
          <w:sz w:val="20"/>
          <w:szCs w:val="20"/>
          <w:lang w:val="en-GB" w:eastAsia="fr-FR"/>
        </w:rPr>
        <w:t>Ends</w:t>
      </w:r>
      <w:r w:rsidR="00465269" w:rsidRPr="00FE4254">
        <w:rPr>
          <w:rFonts w:cstheme="minorHAnsi"/>
          <w:sz w:val="20"/>
          <w:szCs w:val="20"/>
          <w:lang w:val="en-GB"/>
        </w:rPr>
        <w:br/>
      </w:r>
      <w:r w:rsidR="00465269" w:rsidRPr="00FE4254">
        <w:rPr>
          <w:rFonts w:cstheme="minorHAnsi"/>
          <w:sz w:val="20"/>
          <w:szCs w:val="20"/>
          <w:lang w:val="en-GB"/>
        </w:rPr>
        <w:br/>
      </w:r>
      <w:r w:rsidR="009D17E5" w:rsidRPr="00FE4254">
        <w:rPr>
          <w:rFonts w:cstheme="minorHAnsi"/>
          <w:b/>
          <w:sz w:val="20"/>
          <w:szCs w:val="20"/>
        </w:rPr>
        <w:t>About HBK – Hottinger Brüel &amp; Kjær</w:t>
      </w:r>
    </w:p>
    <w:p w14:paraId="2EC648D8" w14:textId="77777777" w:rsidR="009D17E5" w:rsidRPr="00FE4254" w:rsidRDefault="009D17E5" w:rsidP="009D17E5">
      <w:pPr>
        <w:shd w:val="clear" w:color="auto" w:fill="FFFFFF"/>
        <w:spacing w:line="240" w:lineRule="auto"/>
        <w:rPr>
          <w:rFonts w:cstheme="minorHAnsi"/>
          <w:sz w:val="20"/>
          <w:szCs w:val="20"/>
          <w:lang w:val="en-GB"/>
        </w:rPr>
      </w:pPr>
    </w:p>
    <w:p w14:paraId="07E54616" w14:textId="77777777" w:rsidR="009D17E5" w:rsidRPr="00FE4254" w:rsidRDefault="009D17E5" w:rsidP="009D17E5">
      <w:pPr>
        <w:shd w:val="clear" w:color="auto" w:fill="FFFFFF"/>
        <w:spacing w:line="240" w:lineRule="auto"/>
        <w:rPr>
          <w:rFonts w:cstheme="minorHAnsi"/>
          <w:sz w:val="20"/>
          <w:szCs w:val="20"/>
        </w:rPr>
      </w:pPr>
      <w:r w:rsidRPr="00FE4254">
        <w:rPr>
          <w:rFonts w:cstheme="minorHAnsi"/>
          <w:sz w:val="20"/>
          <w:szCs w:val="20"/>
        </w:rPr>
        <w:t xml:space="preserve">The two market leaders, HBM and Brüel &amp; Kjær, have joined forces as HBK – Hottinger Brüel &amp; Kjær – to form the world’s foremost provider of integrated test, measurement, control, and simulation solutions. </w:t>
      </w:r>
    </w:p>
    <w:p w14:paraId="01BE75A4" w14:textId="77777777" w:rsidR="009D17E5" w:rsidRPr="00FE4254" w:rsidRDefault="009D17E5" w:rsidP="009D17E5">
      <w:pPr>
        <w:shd w:val="clear" w:color="auto" w:fill="FFFFFF"/>
        <w:spacing w:line="240" w:lineRule="auto"/>
        <w:rPr>
          <w:rFonts w:cstheme="minorHAnsi"/>
          <w:sz w:val="20"/>
          <w:szCs w:val="20"/>
          <w:lang w:val="en-GB"/>
        </w:rPr>
      </w:pPr>
    </w:p>
    <w:p w14:paraId="02B3B82C" w14:textId="77777777" w:rsidR="009D17E5" w:rsidRPr="00FE4254" w:rsidRDefault="009D17E5" w:rsidP="009D17E5">
      <w:pPr>
        <w:shd w:val="clear" w:color="auto" w:fill="FFFFFF"/>
        <w:spacing w:line="240" w:lineRule="auto"/>
        <w:rPr>
          <w:rFonts w:cstheme="minorHAnsi"/>
          <w:sz w:val="20"/>
          <w:szCs w:val="20"/>
        </w:rPr>
      </w:pPr>
      <w:r w:rsidRPr="00FE4254">
        <w:rPr>
          <w:rFonts w:cstheme="minorHAnsi"/>
          <w:sz w:val="20"/>
          <w:szCs w:val="20"/>
        </w:rPr>
        <w:t>HBK – Hottinger Brüel &amp; Kjær – provides a complete portfolio of solutions across the test and measurement product life cycle, that unite the physical world of sensors, testing and measurement with the digital world of simulation, modelling software and analysis. By creating a scalable and open data acquisition hardware, software and simulation ecosystem, product developers can cut time-to-market, drive innovation and take the lead in a highly competitive global marketplace.</w:t>
      </w:r>
    </w:p>
    <w:p w14:paraId="43AD2E2D" w14:textId="77777777" w:rsidR="009D17E5" w:rsidRPr="00FE4254" w:rsidRDefault="009D17E5" w:rsidP="009D17E5">
      <w:pPr>
        <w:shd w:val="clear" w:color="auto" w:fill="FFFFFF"/>
        <w:spacing w:line="240" w:lineRule="auto"/>
        <w:rPr>
          <w:rFonts w:cstheme="minorHAnsi"/>
          <w:sz w:val="20"/>
          <w:szCs w:val="20"/>
          <w:lang w:val="en-GB"/>
        </w:rPr>
      </w:pPr>
    </w:p>
    <w:p w14:paraId="65D15C0B" w14:textId="77777777" w:rsidR="009D17E5" w:rsidRPr="00FE4254" w:rsidRDefault="009D17E5" w:rsidP="009D17E5">
      <w:pPr>
        <w:shd w:val="clear" w:color="auto" w:fill="FFFFFF"/>
        <w:spacing w:line="240" w:lineRule="auto"/>
        <w:rPr>
          <w:rFonts w:eastAsia="Times New Roman" w:cstheme="minorHAnsi"/>
          <w:sz w:val="20"/>
          <w:szCs w:val="20"/>
        </w:rPr>
      </w:pPr>
      <w:r w:rsidRPr="00FE4254">
        <w:rPr>
          <w:rFonts w:cstheme="minorHAnsi"/>
          <w:sz w:val="20"/>
          <w:szCs w:val="20"/>
        </w:rPr>
        <w:lastRenderedPageBreak/>
        <w:t xml:space="preserve">For more information, please visit </w:t>
      </w:r>
      <w:hyperlink r:id="rId10" w:history="1">
        <w:r w:rsidRPr="00FE4254">
          <w:rPr>
            <w:rStyle w:val="Hyperlink"/>
            <w:rFonts w:cstheme="minorHAnsi"/>
            <w:color w:val="auto"/>
            <w:sz w:val="20"/>
            <w:szCs w:val="20"/>
          </w:rPr>
          <w:t>www.hbkworld.com</w:t>
        </w:r>
      </w:hyperlink>
      <w:r w:rsidRPr="00FE4254">
        <w:rPr>
          <w:rFonts w:cstheme="minorHAnsi"/>
          <w:sz w:val="20"/>
          <w:szCs w:val="20"/>
        </w:rPr>
        <w:t xml:space="preserve"> </w:t>
      </w:r>
    </w:p>
    <w:p w14:paraId="7BEA70C4" w14:textId="2BC4F32E" w:rsidR="00A96A8E" w:rsidRPr="00FE4254" w:rsidRDefault="00A96A8E" w:rsidP="00465269">
      <w:pPr>
        <w:pStyle w:val="Standard"/>
        <w:shd w:val="clear" w:color="auto" w:fill="FFFFFF"/>
        <w:spacing w:before="167" w:after="167" w:line="360" w:lineRule="auto"/>
        <w:rPr>
          <w:rFonts w:asciiTheme="minorHAnsi" w:hAnsiTheme="minorHAnsi" w:cstheme="minorHAnsi"/>
          <w:sz w:val="20"/>
        </w:rPr>
      </w:pPr>
    </w:p>
    <w:p w14:paraId="6BF5122D" w14:textId="77777777" w:rsidR="00A96A8E" w:rsidRPr="00FE4254" w:rsidRDefault="00A96A8E">
      <w:pPr>
        <w:rPr>
          <w:rFonts w:cstheme="minorHAnsi"/>
          <w:sz w:val="20"/>
          <w:szCs w:val="20"/>
          <w:lang w:val="en-GB"/>
        </w:rPr>
      </w:pPr>
    </w:p>
    <w:sectPr w:rsidR="00A96A8E" w:rsidRPr="00FE4254">
      <w:headerReference w:type="default" r:id="rId11"/>
      <w:footerReference w:type="default" r:id="rId12"/>
      <w:pgSz w:w="11907" w:h="16839" w:code="9"/>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53D8" w14:textId="77777777" w:rsidR="00A96A8E" w:rsidRDefault="00574C6C">
      <w:pPr>
        <w:spacing w:line="240" w:lineRule="auto"/>
      </w:pPr>
      <w:r>
        <w:separator/>
      </w:r>
    </w:p>
  </w:endnote>
  <w:endnote w:type="continuationSeparator" w:id="0">
    <w:p w14:paraId="4754D44B" w14:textId="77777777" w:rsidR="00A96A8E" w:rsidRDefault="00574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2C99" w14:textId="77777777" w:rsidR="00A96A8E" w:rsidRDefault="00574C6C">
    <w:pPr>
      <w:pStyle w:val="Footer"/>
    </w:pPr>
    <w:r>
      <w:rPr>
        <w:noProof/>
      </w:rPr>
      <mc:AlternateContent>
        <mc:Choice Requires="wps">
          <w:drawing>
            <wp:anchor distT="0" distB="0" distL="114300" distR="114300" simplePos="0" relativeHeight="251659264" behindDoc="0" locked="0" layoutInCell="0" allowOverlap="1" wp14:anchorId="4D07218F" wp14:editId="0A9E35AE">
              <wp:simplePos x="0" y="0"/>
              <wp:positionH relativeFrom="page">
                <wp:posOffset>0</wp:posOffset>
              </wp:positionH>
              <wp:positionV relativeFrom="page">
                <wp:posOffset>10229215</wp:posOffset>
              </wp:positionV>
              <wp:extent cx="7560945" cy="273050"/>
              <wp:effectExtent l="0" t="0" r="0" b="12700"/>
              <wp:wrapNone/>
              <wp:docPr id="2" name="MSIPCMc7e14f7d8412f46c38f1b1b2" descr="{&quot;HashCode&quot;:67574063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BFBBC" w14:textId="6BC3C9D2" w:rsidR="00A96A8E" w:rsidRPr="007D5FDE" w:rsidRDefault="007D5FDE" w:rsidP="007D5FDE">
                          <w:pPr>
                            <w:jc w:val="center"/>
                            <w:rPr>
                              <w:rFonts w:ascii="Calibri" w:hAnsi="Calibri" w:cs="Calibri"/>
                              <w:color w:val="000000"/>
                              <w:sz w:val="14"/>
                            </w:rPr>
                          </w:pPr>
                          <w:r w:rsidRPr="007D5FDE">
                            <w:rPr>
                              <w:rFonts w:ascii="Calibri" w:hAnsi="Calibri" w:cs="Calibri"/>
                              <w:color w:val="000000"/>
                              <w:sz w:val="14"/>
                            </w:rPr>
                            <w:t>CONFIDENTIAL - EXTERNAL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07218F" id="_x0000_t202" coordsize="21600,21600" o:spt="202" path="m,l,21600r21600,l21600,xe">
              <v:stroke joinstyle="miter"/>
              <v:path gradientshapeok="t" o:connecttype="rect"/>
            </v:shapetype>
            <v:shape id="MSIPCMc7e14f7d8412f46c38f1b1b2" o:spid="_x0000_s1026" type="#_x0000_t202" alt="{&quot;HashCode&quot;:675740638,&quot;Height&quot;:841.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" o:allowincell="f" filled="f" stroked="f" strokeweight=".5pt">
              <v:textbox inset=",0,,0">
                <w:txbxContent>
                  <w:p w14:paraId="68ABFBBC" w14:textId="6BC3C9D2" w:rsidR="00A96A8E" w:rsidRPr="007D5FDE" w:rsidRDefault="007D5FDE" w:rsidP="007D5FDE">
                    <w:pPr>
                      <w:jc w:val="center"/>
                      <w:rPr>
                        <w:rFonts w:ascii="Calibri" w:hAnsi="Calibri" w:cs="Calibri"/>
                        <w:color w:val="000000"/>
                        <w:sz w:val="14"/>
                      </w:rPr>
                    </w:pPr>
                    <w:r w:rsidRPr="007D5FDE">
                      <w:rPr>
                        <w:rFonts w:ascii="Calibri" w:hAnsi="Calibri" w:cs="Calibri"/>
                        <w:color w:val="000000"/>
                        <w:sz w:val="14"/>
                      </w:rPr>
                      <w:t>CONFIDENTIAL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35AB" w14:textId="77777777" w:rsidR="00A96A8E" w:rsidRDefault="00574C6C">
      <w:pPr>
        <w:spacing w:line="240" w:lineRule="auto"/>
      </w:pPr>
      <w:r>
        <w:separator/>
      </w:r>
    </w:p>
  </w:footnote>
  <w:footnote w:type="continuationSeparator" w:id="0">
    <w:p w14:paraId="72C24000" w14:textId="77777777" w:rsidR="00A96A8E" w:rsidRDefault="00574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3227" w14:textId="77777777" w:rsidR="00A96A8E" w:rsidRDefault="00574C6C">
    <w:pPr>
      <w:pStyle w:val="Header"/>
    </w:pPr>
    <w:r>
      <w:rPr>
        <w:noProof/>
      </w:rPr>
      <w:drawing>
        <wp:anchor distT="0" distB="0" distL="114300" distR="114300" simplePos="0" relativeHeight="251658240" behindDoc="1" locked="0" layoutInCell="1" allowOverlap="1" wp14:anchorId="015C6D10" wp14:editId="51D0A999">
          <wp:simplePos x="0" y="0"/>
          <wp:positionH relativeFrom="column">
            <wp:posOffset>4892675</wp:posOffset>
          </wp:positionH>
          <wp:positionV relativeFrom="paragraph">
            <wp:posOffset>-330835</wp:posOffset>
          </wp:positionV>
          <wp:extent cx="1595755" cy="853440"/>
          <wp:effectExtent l="0" t="0" r="4445" b="3810"/>
          <wp:wrapThrough wrapText="bothSides">
            <wp:wrapPolygon edited="0">
              <wp:start x="0" y="0"/>
              <wp:lineTo x="0" y="21214"/>
              <wp:lineTo x="21402" y="21214"/>
              <wp:lineTo x="214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8E"/>
    <w:rsid w:val="00253F5F"/>
    <w:rsid w:val="00465269"/>
    <w:rsid w:val="00482994"/>
    <w:rsid w:val="00574C6C"/>
    <w:rsid w:val="00726E36"/>
    <w:rsid w:val="007D5FDE"/>
    <w:rsid w:val="008326E8"/>
    <w:rsid w:val="008A6407"/>
    <w:rsid w:val="009D17E5"/>
    <w:rsid w:val="00A96A8E"/>
    <w:rsid w:val="00C435CD"/>
    <w:rsid w:val="00E6768F"/>
    <w:rsid w:val="00FE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174515"/>
  <w15:chartTrackingRefBased/>
  <w15:docId w15:val="{257835E9-3C1D-40D4-86B0-5EF8AAD9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Standard">
    <w:name w:val="Standard"/>
    <w:pPr>
      <w:suppressAutoHyphens/>
      <w:autoSpaceDN w:val="0"/>
      <w:spacing w:after="160" w:line="244" w:lineRule="auto"/>
    </w:pPr>
    <w:rPr>
      <w:rFonts w:ascii="Calibri" w:eastAsia="Times New Roman" w:hAnsi="Calibri" w:cs="Calibri"/>
      <w:kern w:val="3"/>
      <w:szCs w:val="20"/>
      <w:lang w:eastAsia="ar-SA"/>
    </w:rPr>
  </w:style>
  <w:style w:type="character" w:customStyle="1" w:styleId="Policepardfaut1">
    <w:name w:val="Police par défau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bkworld.com" TargetMode="External"/><Relationship Id="rId4" Type="http://schemas.openxmlformats.org/officeDocument/2006/relationships/styles" Target="styles.xml"/><Relationship Id="rId9" Type="http://schemas.openxmlformats.org/officeDocument/2006/relationships/hyperlink" Target="https://www.hbkworld.com/en/about/quality-manag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70E8F824AFF46970687E3532D1037" ma:contentTypeVersion="13" ma:contentTypeDescription="Create a new document." ma:contentTypeScope="" ma:versionID="c62a02935454c411d660b2db45d327b1">
  <xsd:schema xmlns:xsd="http://www.w3.org/2001/XMLSchema" xmlns:xs="http://www.w3.org/2001/XMLSchema" xmlns:p="http://schemas.microsoft.com/office/2006/metadata/properties" xmlns:ns3="02e0c61e-4671-44a3-a3de-bff676dfaaf2" xmlns:ns4="0a323993-71d0-4ac8-961e-f56742eff7ff" targetNamespace="http://schemas.microsoft.com/office/2006/metadata/properties" ma:root="true" ma:fieldsID="2f8d0f608a1b7422fe45455c1a3a2f57" ns3:_="" ns4:_="">
    <xsd:import namespace="02e0c61e-4671-44a3-a3de-bff676dfaaf2"/>
    <xsd:import namespace="0a323993-71d0-4ac8-961e-f56742eff7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0c61e-4671-44a3-a3de-bff676dfa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23993-71d0-4ac8-961e-f56742eff7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150B-417F-4C6C-865A-D5E9F08A9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1905D-E462-4CAD-944C-B0A0E505EFB8}">
  <ds:schemaRefs>
    <ds:schemaRef ds:uri="http://schemas.microsoft.com/sharepoint/v3/contenttype/forms"/>
  </ds:schemaRefs>
</ds:datastoreItem>
</file>

<file path=customXml/itemProps3.xml><?xml version="1.0" encoding="utf-8"?>
<ds:datastoreItem xmlns:ds="http://schemas.openxmlformats.org/officeDocument/2006/customXml" ds:itemID="{79D0972E-5E41-41A9-8EA6-77C4AAC02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0c61e-4671-44a3-a3de-bff676dfaaf2"/>
    <ds:schemaRef ds:uri="0a323993-71d0-4ac8-961e-f56742ef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Wilkins</dc:creator>
  <cp:keywords/>
  <dc:description/>
  <cp:lastModifiedBy>Heather Wilkins</cp:lastModifiedBy>
  <cp:revision>15</cp:revision>
  <dcterms:created xsi:type="dcterms:W3CDTF">2020-10-21T08:53:00Z</dcterms:created>
  <dcterms:modified xsi:type="dcterms:W3CDTF">2022-02-11T15:24:00Z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0x010100EE870E8F824AFF46970687E3532D1037</vt:lpwstr>
  </property>
  <property fmtid="{D5CDD505-2E9C-101B-9397-08002B2CF9AE}" pid="3" name="MSIP_Label_89e48508-8c26-4976-8cb5-de2f2abcc927_Enabled">
    <vt:lpwstr>true</vt:lpwstr>
  </property>
  <property fmtid="{D5CDD505-2E9C-101B-9397-08002B2CF9AE}" pid="4" name="MSIP_Label_89e48508-8c26-4976-8cb5-de2f2abcc927_SetDate">
    <vt:lpwstr>2022-02-11T15:24:20Z</vt:lpwstr>
  </property>
  <property fmtid="{D5CDD505-2E9C-101B-9397-08002B2CF9AE}" pid="5" name="MSIP_Label_89e48508-8c26-4976-8cb5-de2f2abcc927_Method">
    <vt:lpwstr>Privileged</vt:lpwstr>
  </property>
  <property fmtid="{D5CDD505-2E9C-101B-9397-08002B2CF9AE}" pid="6" name="MSIP_Label_89e48508-8c26-4976-8cb5-de2f2abcc927_Name">
    <vt:lpwstr>Confidential - External.</vt:lpwstr>
  </property>
  <property fmtid="{D5CDD505-2E9C-101B-9397-08002B2CF9AE}" pid="7" name="MSIP_Label_89e48508-8c26-4976-8cb5-de2f2abcc927_SiteId">
    <vt:lpwstr>6cce74a3-3975-45e0-9893-b072988b30b6</vt:lpwstr>
  </property>
  <property fmtid="{D5CDD505-2E9C-101B-9397-08002B2CF9AE}" pid="8" name="MSIP_Label_89e48508-8c26-4976-8cb5-de2f2abcc927_ActionId">
    <vt:lpwstr>ae6ea2c3-51f3-4c57-a3d7-e5876a670d15</vt:lpwstr>
  </property>
  <property fmtid="{D5CDD505-2E9C-101B-9397-08002B2CF9AE}" pid="9" name="MSIP_Label_89e48508-8c26-4976-8cb5-de2f2abcc927_ContentBits">
    <vt:lpwstr>2</vt:lpwstr>
  </property>
</Properties>
</file>