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E9E3" w14:textId="77777777" w:rsidR="001F7436" w:rsidRDefault="004C174E">
      <w:pPr>
        <w:rPr>
          <w:b/>
          <w:bCs/>
        </w:rPr>
      </w:pPr>
      <w:r>
        <w:rPr>
          <w:b/>
          <w:bCs/>
        </w:rPr>
        <w:t>Press information</w:t>
      </w:r>
      <w:r>
        <w:rPr>
          <w:b/>
          <w:bCs/>
        </w:rPr>
        <w:br/>
      </w:r>
    </w:p>
    <w:p w14:paraId="5E7DDD54" w14:textId="13B6E06C" w:rsidR="007D5CBB" w:rsidRPr="00E84475" w:rsidRDefault="00E84475" w:rsidP="00E84475">
      <w:pPr>
        <w:spacing w:line="360" w:lineRule="auto"/>
        <w:rPr>
          <w:rStyle w:val="Policepardfaut1"/>
          <w:rFonts w:ascii="Arial" w:hAnsi="Arial" w:cs="Arial"/>
          <w:i/>
          <w:iCs/>
          <w:color w:val="4C4C4C"/>
          <w:sz w:val="20"/>
          <w:szCs w:val="20"/>
        </w:rPr>
      </w:pPr>
      <w:r>
        <w:rPr>
          <w:rStyle w:val="Policepardfaut1"/>
          <w:rFonts w:ascii="Arial" w:hAnsi="Arial" w:cs="Arial"/>
          <w:b/>
          <w:bCs/>
          <w:color w:val="4C4C4C"/>
          <w:sz w:val="32"/>
          <w:szCs w:val="32"/>
        </w:rPr>
        <w:t xml:space="preserve">              </w:t>
      </w:r>
      <w:r w:rsidR="005E5F11">
        <w:rPr>
          <w:rStyle w:val="Policepardfaut1"/>
          <w:rFonts w:ascii="Arial" w:hAnsi="Arial" w:cs="Arial"/>
          <w:b/>
          <w:bCs/>
          <w:color w:val="4C4C4C"/>
          <w:sz w:val="32"/>
          <w:szCs w:val="32"/>
        </w:rPr>
        <w:t>All systems go for General Atomics’ new motor</w:t>
      </w:r>
      <w:r w:rsidR="005E5F11">
        <w:rPr>
          <w:rStyle w:val="Policepardfaut1"/>
          <w:rFonts w:ascii="Arial" w:hAnsi="Arial" w:cs="Arial"/>
          <w:b/>
          <w:bCs/>
          <w:color w:val="4C4C4C"/>
          <w:sz w:val="32"/>
          <w:szCs w:val="32"/>
        </w:rPr>
        <w:br/>
      </w:r>
      <w:r w:rsidR="004C174E">
        <w:rPr>
          <w:rStyle w:val="Policepardfaut1"/>
          <w:rFonts w:ascii="Arial" w:hAnsi="Arial" w:cs="Arial"/>
          <w:b/>
          <w:bCs/>
          <w:color w:val="4C4C4C"/>
          <w:sz w:val="20"/>
        </w:rPr>
        <w:br/>
      </w:r>
      <w:r w:rsidRPr="00E84475">
        <w:rPr>
          <w:rStyle w:val="Policepardfaut1"/>
          <w:rFonts w:ascii="Arial" w:hAnsi="Arial" w:cs="Arial"/>
          <w:i/>
          <w:iCs/>
          <w:color w:val="4C4C4C"/>
          <w:sz w:val="20"/>
          <w:szCs w:val="20"/>
        </w:rPr>
        <w:t xml:space="preserve">          </w:t>
      </w:r>
      <w:r w:rsidR="007D5CBB" w:rsidRPr="00E84475">
        <w:rPr>
          <w:rStyle w:val="Policepardfaut1"/>
          <w:rFonts w:ascii="Arial" w:hAnsi="Arial" w:cs="Arial"/>
          <w:i/>
          <w:iCs/>
          <w:color w:val="4C4C4C"/>
          <w:sz w:val="20"/>
          <w:szCs w:val="20"/>
        </w:rPr>
        <w:t>A</w:t>
      </w:r>
      <w:r w:rsidR="005E5F11" w:rsidRPr="00E84475">
        <w:rPr>
          <w:rStyle w:val="Policepardfaut1"/>
          <w:rFonts w:ascii="Arial" w:hAnsi="Arial" w:cs="Arial"/>
          <w:i/>
          <w:iCs/>
          <w:color w:val="4C4C4C"/>
          <w:sz w:val="20"/>
          <w:szCs w:val="20"/>
        </w:rPr>
        <w:t>dvanced DAQ</w:t>
      </w:r>
      <w:r w:rsidR="007D5CBB" w:rsidRPr="00E84475">
        <w:rPr>
          <w:rStyle w:val="Policepardfaut1"/>
          <w:rFonts w:ascii="Arial" w:hAnsi="Arial" w:cs="Arial"/>
          <w:i/>
          <w:iCs/>
          <w:color w:val="4C4C4C"/>
          <w:sz w:val="20"/>
          <w:szCs w:val="20"/>
        </w:rPr>
        <w:t xml:space="preserve"> </w:t>
      </w:r>
      <w:r w:rsidR="005E5F11" w:rsidRPr="00E84475">
        <w:rPr>
          <w:rStyle w:val="Policepardfaut1"/>
          <w:rFonts w:ascii="Arial" w:hAnsi="Arial" w:cs="Arial"/>
          <w:i/>
          <w:iCs/>
          <w:color w:val="4C4C4C"/>
          <w:sz w:val="20"/>
          <w:szCs w:val="20"/>
        </w:rPr>
        <w:t>s</w:t>
      </w:r>
      <w:r w:rsidR="007D5CBB" w:rsidRPr="00E84475">
        <w:rPr>
          <w:rStyle w:val="Policepardfaut1"/>
          <w:rFonts w:ascii="Arial" w:hAnsi="Arial" w:cs="Arial"/>
          <w:i/>
          <w:iCs/>
          <w:color w:val="4C4C4C"/>
          <w:sz w:val="20"/>
          <w:szCs w:val="20"/>
        </w:rPr>
        <w:t xml:space="preserve">ystem </w:t>
      </w:r>
      <w:r w:rsidR="005E5F11" w:rsidRPr="00E84475">
        <w:rPr>
          <w:rStyle w:val="Policepardfaut1"/>
          <w:rFonts w:ascii="Arial" w:hAnsi="Arial" w:cs="Arial"/>
          <w:i/>
          <w:iCs/>
          <w:color w:val="4C4C4C"/>
          <w:sz w:val="20"/>
          <w:szCs w:val="20"/>
        </w:rPr>
        <w:t>h</w:t>
      </w:r>
      <w:r w:rsidR="007D5CBB" w:rsidRPr="00E84475">
        <w:rPr>
          <w:rStyle w:val="Policepardfaut1"/>
          <w:rFonts w:ascii="Arial" w:hAnsi="Arial" w:cs="Arial"/>
          <w:i/>
          <w:iCs/>
          <w:color w:val="4C4C4C"/>
          <w:sz w:val="20"/>
          <w:szCs w:val="20"/>
        </w:rPr>
        <w:t xml:space="preserve">elps </w:t>
      </w:r>
      <w:r w:rsidR="005E5F11" w:rsidRPr="00E84475">
        <w:rPr>
          <w:rStyle w:val="Policepardfaut1"/>
          <w:rFonts w:ascii="Arial" w:hAnsi="Arial" w:cs="Arial"/>
          <w:i/>
          <w:iCs/>
          <w:color w:val="4C4C4C"/>
          <w:sz w:val="20"/>
          <w:szCs w:val="20"/>
        </w:rPr>
        <w:t xml:space="preserve">energy and defense expert streamline </w:t>
      </w:r>
      <w:r w:rsidR="004D3391">
        <w:rPr>
          <w:rStyle w:val="Policepardfaut1"/>
          <w:rFonts w:ascii="Arial" w:hAnsi="Arial" w:cs="Arial"/>
          <w:i/>
          <w:iCs/>
          <w:color w:val="4C4C4C"/>
          <w:sz w:val="20"/>
          <w:szCs w:val="20"/>
        </w:rPr>
        <w:t xml:space="preserve">development </w:t>
      </w:r>
      <w:r w:rsidR="005E5F11" w:rsidRPr="00E84475">
        <w:rPr>
          <w:rStyle w:val="Policepardfaut1"/>
          <w:rFonts w:ascii="Arial" w:hAnsi="Arial" w:cs="Arial"/>
          <w:i/>
          <w:iCs/>
          <w:color w:val="4C4C4C"/>
          <w:sz w:val="20"/>
          <w:szCs w:val="20"/>
        </w:rPr>
        <w:t xml:space="preserve">process </w:t>
      </w:r>
    </w:p>
    <w:p w14:paraId="3C8B4843" w14:textId="352718CB" w:rsidR="00E9532C" w:rsidRPr="00E84475" w:rsidRDefault="007D5CBB" w:rsidP="00E84475">
      <w:pPr>
        <w:spacing w:line="360" w:lineRule="auto"/>
        <w:rPr>
          <w:rFonts w:ascii="Arial" w:hAnsi="Arial" w:cs="Arial"/>
          <w:color w:val="555555"/>
          <w:sz w:val="20"/>
          <w:szCs w:val="20"/>
          <w:shd w:val="clear" w:color="auto" w:fill="FFFFFF"/>
        </w:rPr>
      </w:pPr>
      <w:r w:rsidRPr="00E84475">
        <w:rPr>
          <w:rStyle w:val="Policepardfaut1"/>
          <w:rFonts w:ascii="Arial" w:hAnsi="Arial" w:cs="Arial"/>
          <w:i/>
          <w:iCs/>
          <w:color w:val="4C4C4C"/>
          <w:sz w:val="20"/>
          <w:szCs w:val="20"/>
        </w:rPr>
        <w:br/>
      </w:r>
      <w:r w:rsidR="005E5F11" w:rsidRPr="00E84475">
        <w:rPr>
          <w:rStyle w:val="Policepardfaut1"/>
          <w:rFonts w:ascii="Arial" w:hAnsi="Arial" w:cs="Arial"/>
          <w:i/>
          <w:iCs/>
          <w:color w:val="4C4C4C"/>
          <w:sz w:val="20"/>
          <w:szCs w:val="20"/>
        </w:rPr>
        <w:t>Global, Ju</w:t>
      </w:r>
      <w:r w:rsidR="00943CED">
        <w:rPr>
          <w:rStyle w:val="Policepardfaut1"/>
          <w:rFonts w:ascii="Arial" w:hAnsi="Arial" w:cs="Arial"/>
          <w:i/>
          <w:iCs/>
          <w:color w:val="4C4C4C"/>
          <w:sz w:val="20"/>
          <w:szCs w:val="20"/>
        </w:rPr>
        <w:t>ne</w:t>
      </w:r>
      <w:r w:rsidR="005E5F11" w:rsidRPr="00E84475">
        <w:rPr>
          <w:rStyle w:val="Policepardfaut1"/>
          <w:rFonts w:ascii="Arial" w:hAnsi="Arial" w:cs="Arial"/>
          <w:i/>
          <w:iCs/>
          <w:color w:val="4C4C4C"/>
          <w:sz w:val="20"/>
          <w:szCs w:val="20"/>
        </w:rPr>
        <w:t xml:space="preserve"> 2022</w:t>
      </w:r>
      <w:r w:rsidR="005E5F11" w:rsidRPr="00E84475">
        <w:rPr>
          <w:rStyle w:val="Policepardfaut1"/>
          <w:rFonts w:ascii="Arial" w:hAnsi="Arial" w:cs="Arial"/>
          <w:i/>
          <w:iCs/>
          <w:color w:val="4C4C4C"/>
          <w:sz w:val="20"/>
          <w:szCs w:val="20"/>
        </w:rPr>
        <w:br/>
      </w:r>
      <w:r w:rsidR="004C174E" w:rsidRPr="00E84475">
        <w:rPr>
          <w:rStyle w:val="Policepardfaut1"/>
          <w:rFonts w:ascii="Arial" w:hAnsi="Arial" w:cs="Arial"/>
          <w:b/>
          <w:bCs/>
          <w:color w:val="4C4C4C"/>
          <w:sz w:val="20"/>
          <w:szCs w:val="20"/>
        </w:rPr>
        <w:br/>
      </w:r>
      <w:r w:rsidR="002831E8" w:rsidRPr="00E84475">
        <w:rPr>
          <w:rStyle w:val="Policepardfaut1"/>
          <w:rFonts w:ascii="Arial" w:hAnsi="Arial" w:cs="Arial"/>
          <w:color w:val="4C4C4C"/>
          <w:sz w:val="20"/>
          <w:szCs w:val="20"/>
        </w:rPr>
        <w:t>To over</w:t>
      </w:r>
      <w:r w:rsidR="00823445" w:rsidRPr="00E84475">
        <w:rPr>
          <w:rStyle w:val="Policepardfaut1"/>
          <w:rFonts w:ascii="Arial" w:hAnsi="Arial" w:cs="Arial"/>
          <w:color w:val="4C4C4C"/>
          <w:sz w:val="20"/>
          <w:szCs w:val="20"/>
        </w:rPr>
        <w:t xml:space="preserve">come </w:t>
      </w:r>
      <w:r w:rsidR="002831E8" w:rsidRPr="00E84475">
        <w:rPr>
          <w:rStyle w:val="Policepardfaut1"/>
          <w:rFonts w:ascii="Arial" w:hAnsi="Arial" w:cs="Arial"/>
          <w:color w:val="4C4C4C"/>
          <w:sz w:val="20"/>
          <w:szCs w:val="20"/>
        </w:rPr>
        <w:t xml:space="preserve">the </w:t>
      </w:r>
      <w:r w:rsidR="00823445" w:rsidRPr="00E84475">
        <w:rPr>
          <w:rStyle w:val="Policepardfaut1"/>
          <w:rFonts w:ascii="Arial" w:hAnsi="Arial" w:cs="Arial"/>
          <w:color w:val="4C4C4C"/>
          <w:sz w:val="20"/>
          <w:szCs w:val="20"/>
        </w:rPr>
        <w:t xml:space="preserve">many </w:t>
      </w:r>
      <w:r w:rsidR="00AF6CD2" w:rsidRPr="00E84475">
        <w:rPr>
          <w:rStyle w:val="Policepardfaut1"/>
          <w:rFonts w:ascii="Arial" w:hAnsi="Arial" w:cs="Arial"/>
          <w:color w:val="4C4C4C"/>
          <w:sz w:val="20"/>
          <w:szCs w:val="20"/>
        </w:rPr>
        <w:t>issues</w:t>
      </w:r>
      <w:r w:rsidR="00823445" w:rsidRPr="00E84475">
        <w:rPr>
          <w:rStyle w:val="Policepardfaut1"/>
          <w:rFonts w:ascii="Arial" w:hAnsi="Arial" w:cs="Arial"/>
          <w:color w:val="4C4C4C"/>
          <w:sz w:val="20"/>
          <w:szCs w:val="20"/>
        </w:rPr>
        <w:t xml:space="preserve">, such as </w:t>
      </w:r>
      <w:r w:rsidR="000A7FEB" w:rsidRPr="00E84475">
        <w:rPr>
          <w:rStyle w:val="Policepardfaut1"/>
          <w:rFonts w:ascii="Arial" w:hAnsi="Arial" w:cs="Arial"/>
          <w:color w:val="4C4C4C"/>
          <w:sz w:val="20"/>
          <w:szCs w:val="20"/>
        </w:rPr>
        <w:t>noise</w:t>
      </w:r>
      <w:r w:rsidR="00823445" w:rsidRPr="00E84475">
        <w:rPr>
          <w:rStyle w:val="Policepardfaut1"/>
          <w:rFonts w:ascii="Arial" w:hAnsi="Arial" w:cs="Arial"/>
          <w:color w:val="4C4C4C"/>
          <w:sz w:val="20"/>
          <w:szCs w:val="20"/>
        </w:rPr>
        <w:t xml:space="preserve"> interference, </w:t>
      </w:r>
      <w:r w:rsidR="00E9532C" w:rsidRPr="00E84475">
        <w:rPr>
          <w:rStyle w:val="Policepardfaut1"/>
          <w:rFonts w:ascii="Arial" w:hAnsi="Arial" w:cs="Arial"/>
          <w:color w:val="4C4C4C"/>
          <w:sz w:val="20"/>
          <w:szCs w:val="20"/>
        </w:rPr>
        <w:t xml:space="preserve">during </w:t>
      </w:r>
      <w:r w:rsidR="00823445" w:rsidRPr="00E84475">
        <w:rPr>
          <w:rStyle w:val="Policepardfaut1"/>
          <w:rFonts w:ascii="Arial" w:hAnsi="Arial" w:cs="Arial"/>
          <w:color w:val="4C4C4C"/>
          <w:sz w:val="20"/>
          <w:szCs w:val="20"/>
        </w:rPr>
        <w:t xml:space="preserve">the </w:t>
      </w:r>
      <w:r w:rsidR="00E9532C" w:rsidRPr="00E84475">
        <w:rPr>
          <w:rStyle w:val="Policepardfaut1"/>
          <w:rFonts w:ascii="Arial" w:hAnsi="Arial" w:cs="Arial"/>
          <w:color w:val="4C4C4C"/>
          <w:sz w:val="20"/>
          <w:szCs w:val="20"/>
        </w:rPr>
        <w:t>development of its latest aerospace motor</w:t>
      </w:r>
      <w:r w:rsidR="000A7FEB" w:rsidRPr="00E84475">
        <w:rPr>
          <w:rStyle w:val="Policepardfaut1"/>
          <w:rFonts w:ascii="Arial" w:hAnsi="Arial" w:cs="Arial"/>
          <w:color w:val="4C4C4C"/>
          <w:sz w:val="20"/>
          <w:szCs w:val="20"/>
        </w:rPr>
        <w:t xml:space="preserve">, </w:t>
      </w:r>
      <w:r w:rsidR="00F01F2C" w:rsidRPr="00E84475">
        <w:rPr>
          <w:rFonts w:ascii="Arial" w:hAnsi="Arial" w:cs="Arial"/>
          <w:color w:val="555555"/>
          <w:sz w:val="20"/>
          <w:szCs w:val="20"/>
          <w:shd w:val="clear" w:color="auto" w:fill="FFFFFF"/>
        </w:rPr>
        <w:t xml:space="preserve">General Atomics Electromagnetic Systems (GA-EMS) </w:t>
      </w:r>
      <w:r w:rsidR="00E9532C" w:rsidRPr="00E84475">
        <w:rPr>
          <w:rFonts w:ascii="Arial" w:hAnsi="Arial" w:cs="Arial"/>
          <w:color w:val="555555"/>
          <w:sz w:val="20"/>
          <w:szCs w:val="20"/>
          <w:shd w:val="clear" w:color="auto" w:fill="FFFFFF"/>
        </w:rPr>
        <w:t xml:space="preserve">utilized a specialist data acquisition tool to gather accurate electrical and mechanical data, which helped the engineering team </w:t>
      </w:r>
      <w:r w:rsidR="00823445" w:rsidRPr="00E84475">
        <w:rPr>
          <w:rFonts w:ascii="Arial" w:hAnsi="Arial" w:cs="Arial"/>
          <w:color w:val="555555"/>
          <w:sz w:val="20"/>
          <w:szCs w:val="20"/>
          <w:shd w:val="clear" w:color="auto" w:fill="FFFFFF"/>
        </w:rPr>
        <w:t>ensure optimization of the new model.</w:t>
      </w:r>
    </w:p>
    <w:p w14:paraId="6DE290D4" w14:textId="77777777" w:rsidR="00E9532C" w:rsidRPr="00E84475" w:rsidRDefault="00E9532C" w:rsidP="00E84475">
      <w:pPr>
        <w:spacing w:line="360" w:lineRule="auto"/>
        <w:rPr>
          <w:rFonts w:ascii="Arial" w:hAnsi="Arial" w:cs="Arial"/>
          <w:color w:val="555555"/>
          <w:sz w:val="20"/>
          <w:szCs w:val="20"/>
          <w:shd w:val="clear" w:color="auto" w:fill="FFFFFF"/>
        </w:rPr>
      </w:pPr>
    </w:p>
    <w:p w14:paraId="6AF01E53" w14:textId="0D9821FE" w:rsidR="007D5CBB" w:rsidRPr="00E84475" w:rsidRDefault="00F01F2C" w:rsidP="00E84475">
      <w:pPr>
        <w:spacing w:line="360" w:lineRule="auto"/>
        <w:rPr>
          <w:rStyle w:val="Policepardfaut1"/>
          <w:rFonts w:ascii="Arial" w:hAnsi="Arial" w:cs="Arial"/>
          <w:color w:val="4C4C4C"/>
          <w:sz w:val="20"/>
          <w:szCs w:val="20"/>
        </w:rPr>
      </w:pPr>
      <w:r w:rsidRPr="00E84475">
        <w:rPr>
          <w:rStyle w:val="Policepardfaut1"/>
          <w:rFonts w:ascii="Arial" w:hAnsi="Arial" w:cs="Arial"/>
          <w:color w:val="4C4C4C"/>
          <w:sz w:val="20"/>
          <w:szCs w:val="20"/>
        </w:rPr>
        <w:t>M</w:t>
      </w:r>
      <w:r w:rsidR="007D5CBB" w:rsidRPr="00E84475">
        <w:rPr>
          <w:rStyle w:val="Policepardfaut1"/>
          <w:rFonts w:ascii="Arial" w:hAnsi="Arial" w:cs="Arial"/>
          <w:color w:val="4C4C4C"/>
          <w:sz w:val="20"/>
          <w:szCs w:val="20"/>
        </w:rPr>
        <w:t>easurements on a new aerospace motor can present significant challenges</w:t>
      </w:r>
      <w:r w:rsidRPr="00E84475">
        <w:rPr>
          <w:rStyle w:val="Policepardfaut1"/>
          <w:rFonts w:ascii="Arial" w:hAnsi="Arial" w:cs="Arial"/>
          <w:color w:val="4C4C4C"/>
          <w:sz w:val="20"/>
          <w:szCs w:val="20"/>
        </w:rPr>
        <w:t xml:space="preserve">; at these </w:t>
      </w:r>
      <w:r w:rsidR="007D5CBB" w:rsidRPr="00E84475">
        <w:rPr>
          <w:rStyle w:val="Policepardfaut1"/>
          <w:rFonts w:ascii="Arial" w:hAnsi="Arial" w:cs="Arial"/>
          <w:color w:val="4C4C4C"/>
          <w:sz w:val="20"/>
          <w:szCs w:val="20"/>
        </w:rPr>
        <w:t xml:space="preserve">power, voltage, and current levels, one of the biggest challenges is measurement noise while the motor is operating. </w:t>
      </w:r>
      <w:r w:rsidRPr="00E84475">
        <w:rPr>
          <w:rFonts w:ascii="Arial" w:hAnsi="Arial" w:cs="Arial"/>
          <w:color w:val="555555"/>
          <w:sz w:val="20"/>
          <w:szCs w:val="20"/>
          <w:shd w:val="clear" w:color="auto" w:fill="FFFFFF"/>
        </w:rPr>
        <w:t xml:space="preserve">GA-EMS lead electrical engineer, Matthew </w:t>
      </w:r>
      <w:proofErr w:type="spellStart"/>
      <w:r w:rsidRPr="00E84475">
        <w:rPr>
          <w:rFonts w:ascii="Arial" w:hAnsi="Arial" w:cs="Arial"/>
          <w:color w:val="555555"/>
          <w:sz w:val="20"/>
          <w:szCs w:val="20"/>
          <w:shd w:val="clear" w:color="auto" w:fill="FFFFFF"/>
        </w:rPr>
        <w:t>Zolot</w:t>
      </w:r>
      <w:proofErr w:type="spellEnd"/>
      <w:r w:rsidRPr="00E84475">
        <w:rPr>
          <w:rFonts w:ascii="Arial" w:hAnsi="Arial" w:cs="Arial"/>
          <w:color w:val="555555"/>
          <w:sz w:val="20"/>
          <w:szCs w:val="20"/>
          <w:shd w:val="clear" w:color="auto" w:fill="FFFFFF"/>
        </w:rPr>
        <w:t xml:space="preserve"> explains: </w:t>
      </w:r>
      <w:r w:rsidR="007D5CBB" w:rsidRPr="00E84475">
        <w:rPr>
          <w:rStyle w:val="Policepardfaut1"/>
          <w:rFonts w:ascii="Arial" w:hAnsi="Arial" w:cs="Arial"/>
          <w:color w:val="4C4C4C"/>
          <w:sz w:val="20"/>
          <w:szCs w:val="20"/>
        </w:rPr>
        <w:t>“We aim to minimize the noise coupling into the measurement signals or else we’ll have to clean the signals up while we are acquiring them or afterward</w:t>
      </w:r>
      <w:r w:rsidR="004D3391">
        <w:rPr>
          <w:rStyle w:val="Policepardfaut1"/>
          <w:rFonts w:ascii="Arial" w:hAnsi="Arial" w:cs="Arial"/>
          <w:color w:val="4C4C4C"/>
          <w:sz w:val="20"/>
          <w:szCs w:val="20"/>
        </w:rPr>
        <w:t>s</w:t>
      </w:r>
      <w:r w:rsidRPr="00E84475">
        <w:rPr>
          <w:rStyle w:val="Policepardfaut1"/>
          <w:rFonts w:ascii="Arial" w:hAnsi="Arial" w:cs="Arial"/>
          <w:color w:val="4C4C4C"/>
          <w:sz w:val="20"/>
          <w:szCs w:val="20"/>
        </w:rPr>
        <w:t>.”</w:t>
      </w:r>
      <w:r w:rsidR="00AF6CD2" w:rsidRPr="00E84475">
        <w:rPr>
          <w:rStyle w:val="Policepardfaut1"/>
          <w:rFonts w:ascii="Arial" w:hAnsi="Arial" w:cs="Arial"/>
          <w:color w:val="4C4C4C"/>
          <w:sz w:val="20"/>
          <w:szCs w:val="20"/>
        </w:rPr>
        <w:br/>
      </w:r>
      <w:r w:rsidR="00AF6CD2" w:rsidRPr="00E84475">
        <w:rPr>
          <w:rStyle w:val="Policepardfaut1"/>
          <w:rFonts w:ascii="Arial" w:hAnsi="Arial" w:cs="Arial"/>
          <w:color w:val="4C4C4C"/>
          <w:sz w:val="20"/>
          <w:szCs w:val="20"/>
        </w:rPr>
        <w:br/>
        <w:t xml:space="preserve">To achieve this, </w:t>
      </w:r>
      <w:r w:rsidR="004D3391">
        <w:rPr>
          <w:rStyle w:val="Policepardfaut1"/>
          <w:rFonts w:ascii="Arial" w:hAnsi="Arial" w:cs="Arial"/>
          <w:color w:val="4C4C4C"/>
          <w:sz w:val="20"/>
          <w:szCs w:val="20"/>
        </w:rPr>
        <w:t>General Atomics’ engineering team</w:t>
      </w:r>
      <w:r w:rsidR="007D5CBB" w:rsidRPr="00E84475">
        <w:rPr>
          <w:rStyle w:val="Policepardfaut1"/>
          <w:rFonts w:ascii="Arial" w:hAnsi="Arial" w:cs="Arial"/>
          <w:color w:val="4C4C4C"/>
          <w:sz w:val="20"/>
          <w:szCs w:val="20"/>
        </w:rPr>
        <w:t xml:space="preserve"> used several products </w:t>
      </w:r>
      <w:r w:rsidR="00AF6CD2" w:rsidRPr="00E84475">
        <w:rPr>
          <w:rStyle w:val="Policepardfaut1"/>
          <w:rFonts w:ascii="Arial" w:hAnsi="Arial" w:cs="Arial"/>
          <w:color w:val="4C4C4C"/>
          <w:sz w:val="20"/>
          <w:szCs w:val="20"/>
        </w:rPr>
        <w:t>supplied by</w:t>
      </w:r>
      <w:r w:rsidR="007D5CBB" w:rsidRPr="00E84475">
        <w:rPr>
          <w:rStyle w:val="Policepardfaut1"/>
          <w:rFonts w:ascii="Arial" w:hAnsi="Arial" w:cs="Arial"/>
          <w:color w:val="4C4C4C"/>
          <w:sz w:val="20"/>
          <w:szCs w:val="20"/>
        </w:rPr>
        <w:t xml:space="preserve"> </w:t>
      </w:r>
      <w:r w:rsidR="00AF6CD2" w:rsidRPr="00E84475">
        <w:rPr>
          <w:rStyle w:val="Policepardfaut1"/>
          <w:rFonts w:ascii="Arial" w:hAnsi="Arial" w:cs="Arial"/>
          <w:color w:val="4C4C4C"/>
          <w:sz w:val="20"/>
          <w:szCs w:val="20"/>
        </w:rPr>
        <w:t xml:space="preserve">measurement specialist </w:t>
      </w:r>
      <w:proofErr w:type="spellStart"/>
      <w:r w:rsidR="007D5CBB" w:rsidRPr="00E84475">
        <w:rPr>
          <w:rStyle w:val="Policepardfaut1"/>
          <w:rFonts w:ascii="Arial" w:hAnsi="Arial" w:cs="Arial"/>
          <w:color w:val="4C4C4C"/>
          <w:sz w:val="20"/>
          <w:szCs w:val="20"/>
        </w:rPr>
        <w:t>Hottinger</w:t>
      </w:r>
      <w:proofErr w:type="spellEnd"/>
      <w:r w:rsidR="007D5CBB" w:rsidRPr="00E84475">
        <w:rPr>
          <w:rStyle w:val="Policepardfaut1"/>
          <w:rFonts w:ascii="Arial" w:hAnsi="Arial" w:cs="Arial"/>
          <w:color w:val="4C4C4C"/>
          <w:sz w:val="20"/>
          <w:szCs w:val="20"/>
        </w:rPr>
        <w:t xml:space="preserve"> </w:t>
      </w:r>
      <w:proofErr w:type="spellStart"/>
      <w:r w:rsidR="007D5CBB" w:rsidRPr="00E84475">
        <w:rPr>
          <w:rStyle w:val="Policepardfaut1"/>
          <w:rFonts w:ascii="Arial" w:hAnsi="Arial" w:cs="Arial"/>
          <w:color w:val="4C4C4C"/>
          <w:sz w:val="20"/>
          <w:szCs w:val="20"/>
        </w:rPr>
        <w:t>Brüel</w:t>
      </w:r>
      <w:proofErr w:type="spellEnd"/>
      <w:r w:rsidR="007D5CBB" w:rsidRPr="00E84475">
        <w:rPr>
          <w:rStyle w:val="Policepardfaut1"/>
          <w:rFonts w:ascii="Arial" w:hAnsi="Arial" w:cs="Arial"/>
          <w:color w:val="4C4C4C"/>
          <w:sz w:val="20"/>
          <w:szCs w:val="20"/>
        </w:rPr>
        <w:t xml:space="preserve"> &amp; </w:t>
      </w:r>
      <w:proofErr w:type="spellStart"/>
      <w:r w:rsidR="007D5CBB" w:rsidRPr="00E84475">
        <w:rPr>
          <w:rStyle w:val="Policepardfaut1"/>
          <w:rFonts w:ascii="Arial" w:hAnsi="Arial" w:cs="Arial"/>
          <w:color w:val="4C4C4C"/>
          <w:sz w:val="20"/>
          <w:szCs w:val="20"/>
        </w:rPr>
        <w:t>Kjær</w:t>
      </w:r>
      <w:proofErr w:type="spellEnd"/>
      <w:r w:rsidR="00AF6CD2" w:rsidRPr="00E84475">
        <w:rPr>
          <w:rStyle w:val="Policepardfaut1"/>
          <w:rFonts w:ascii="Arial" w:hAnsi="Arial" w:cs="Arial"/>
          <w:color w:val="4C4C4C"/>
          <w:sz w:val="20"/>
          <w:szCs w:val="20"/>
        </w:rPr>
        <w:t xml:space="preserve"> (HBK</w:t>
      </w:r>
      <w:r w:rsidR="007D5CBB" w:rsidRPr="00E84475">
        <w:rPr>
          <w:rStyle w:val="Policepardfaut1"/>
          <w:rFonts w:ascii="Arial" w:hAnsi="Arial" w:cs="Arial"/>
          <w:color w:val="4C4C4C"/>
          <w:sz w:val="20"/>
          <w:szCs w:val="20"/>
        </w:rPr>
        <w:t xml:space="preserve">) in their work on the new aerospace motor, including an </w:t>
      </w:r>
      <w:proofErr w:type="spellStart"/>
      <w:r w:rsidR="007D5CBB" w:rsidRPr="00E84475">
        <w:rPr>
          <w:rStyle w:val="Policepardfaut1"/>
          <w:rFonts w:ascii="Arial" w:hAnsi="Arial" w:cs="Arial"/>
          <w:color w:val="4C4C4C"/>
          <w:sz w:val="20"/>
          <w:szCs w:val="20"/>
        </w:rPr>
        <w:t>eDrive</w:t>
      </w:r>
      <w:proofErr w:type="spellEnd"/>
      <w:r w:rsidR="007D5CBB" w:rsidRPr="00E84475">
        <w:rPr>
          <w:rStyle w:val="Policepardfaut1"/>
          <w:rFonts w:ascii="Arial" w:hAnsi="Arial" w:cs="Arial"/>
          <w:color w:val="4C4C4C"/>
          <w:sz w:val="20"/>
          <w:szCs w:val="20"/>
        </w:rPr>
        <w:t xml:space="preserve"> system based on the Genesis GEN4tB high-speed data-acquisition mainframe, which can transfer data to an external PC at rates of 400 MB/s using 10 Gbit Ethernet. </w:t>
      </w:r>
      <w:r w:rsidR="00AF6CD2" w:rsidRPr="00E84475">
        <w:rPr>
          <w:rStyle w:val="Policepardfaut1"/>
          <w:rFonts w:ascii="Arial" w:hAnsi="Arial" w:cs="Arial"/>
          <w:color w:val="4C4C4C"/>
          <w:sz w:val="20"/>
          <w:szCs w:val="20"/>
        </w:rPr>
        <w:br/>
      </w:r>
      <w:r w:rsidR="00AF6CD2" w:rsidRPr="00E84475">
        <w:rPr>
          <w:rStyle w:val="Policepardfaut1"/>
          <w:rFonts w:ascii="Arial" w:hAnsi="Arial" w:cs="Arial"/>
          <w:color w:val="4C4C4C"/>
          <w:sz w:val="20"/>
          <w:szCs w:val="20"/>
        </w:rPr>
        <w:br/>
        <w:t xml:space="preserve">The </w:t>
      </w:r>
      <w:proofErr w:type="spellStart"/>
      <w:r w:rsidR="007D5CBB" w:rsidRPr="00E84475">
        <w:rPr>
          <w:rStyle w:val="Policepardfaut1"/>
          <w:rFonts w:ascii="Arial" w:hAnsi="Arial" w:cs="Arial"/>
          <w:color w:val="4C4C4C"/>
          <w:sz w:val="20"/>
          <w:szCs w:val="20"/>
        </w:rPr>
        <w:t>eDrive</w:t>
      </w:r>
      <w:proofErr w:type="spellEnd"/>
      <w:r w:rsidR="007D5CBB" w:rsidRPr="00E84475">
        <w:rPr>
          <w:rStyle w:val="Policepardfaut1"/>
          <w:rFonts w:ascii="Arial" w:hAnsi="Arial" w:cs="Arial"/>
          <w:color w:val="4C4C4C"/>
          <w:sz w:val="20"/>
          <w:szCs w:val="20"/>
        </w:rPr>
        <w:t xml:space="preserve"> can display data and store massive amounts of raw data in real-time for extended</w:t>
      </w:r>
      <w:r w:rsidR="00AF6CD2" w:rsidRPr="00E84475">
        <w:rPr>
          <w:rStyle w:val="Policepardfaut1"/>
          <w:rFonts w:ascii="Arial" w:hAnsi="Arial" w:cs="Arial"/>
          <w:color w:val="4C4C4C"/>
          <w:sz w:val="20"/>
          <w:szCs w:val="20"/>
        </w:rPr>
        <w:t xml:space="preserve"> </w:t>
      </w:r>
      <w:r w:rsidR="007D5CBB" w:rsidRPr="00E84475">
        <w:rPr>
          <w:rStyle w:val="Policepardfaut1"/>
          <w:rFonts w:ascii="Arial" w:hAnsi="Arial" w:cs="Arial"/>
          <w:color w:val="4C4C4C"/>
          <w:sz w:val="20"/>
          <w:szCs w:val="20"/>
        </w:rPr>
        <w:t>periods</w:t>
      </w:r>
      <w:r w:rsidR="00AF6CD2" w:rsidRPr="00E84475">
        <w:rPr>
          <w:rStyle w:val="Policepardfaut1"/>
          <w:rFonts w:ascii="Arial" w:hAnsi="Arial" w:cs="Arial"/>
          <w:color w:val="4C4C4C"/>
          <w:sz w:val="20"/>
          <w:szCs w:val="20"/>
        </w:rPr>
        <w:t xml:space="preserve">, which not only enables </w:t>
      </w:r>
      <w:r w:rsidR="007D5CBB" w:rsidRPr="00E84475">
        <w:rPr>
          <w:rStyle w:val="Policepardfaut1"/>
          <w:rFonts w:ascii="Arial" w:hAnsi="Arial" w:cs="Arial"/>
          <w:color w:val="4C4C4C"/>
          <w:sz w:val="20"/>
          <w:szCs w:val="20"/>
        </w:rPr>
        <w:t>users</w:t>
      </w:r>
      <w:r w:rsidR="00AF6CD2" w:rsidRPr="00E84475">
        <w:rPr>
          <w:rStyle w:val="Policepardfaut1"/>
          <w:rFonts w:ascii="Arial" w:hAnsi="Arial" w:cs="Arial"/>
          <w:color w:val="4C4C4C"/>
          <w:sz w:val="20"/>
          <w:szCs w:val="20"/>
        </w:rPr>
        <w:t xml:space="preserve"> to</w:t>
      </w:r>
      <w:r w:rsidR="007D5CBB" w:rsidRPr="00E84475">
        <w:rPr>
          <w:rStyle w:val="Policepardfaut1"/>
          <w:rFonts w:ascii="Arial" w:hAnsi="Arial" w:cs="Arial"/>
          <w:color w:val="4C4C4C"/>
          <w:sz w:val="20"/>
          <w:szCs w:val="20"/>
        </w:rPr>
        <w:t xml:space="preserve"> quickly measure efficiency </w:t>
      </w:r>
      <w:r w:rsidR="00AF6CD2" w:rsidRPr="00E84475">
        <w:rPr>
          <w:rStyle w:val="Policepardfaut1"/>
          <w:rFonts w:ascii="Arial" w:hAnsi="Arial" w:cs="Arial"/>
          <w:color w:val="4C4C4C"/>
          <w:sz w:val="20"/>
          <w:szCs w:val="20"/>
        </w:rPr>
        <w:t xml:space="preserve">- </w:t>
      </w:r>
      <w:r w:rsidR="007D5CBB" w:rsidRPr="00E84475">
        <w:rPr>
          <w:rStyle w:val="Policepardfaut1"/>
          <w:rFonts w:ascii="Arial" w:hAnsi="Arial" w:cs="Arial"/>
          <w:color w:val="4C4C4C"/>
          <w:sz w:val="20"/>
          <w:szCs w:val="20"/>
        </w:rPr>
        <w:t>and generate efficiency maps</w:t>
      </w:r>
      <w:r w:rsidR="00AF6CD2" w:rsidRPr="00E84475">
        <w:rPr>
          <w:rStyle w:val="Policepardfaut1"/>
          <w:rFonts w:ascii="Arial" w:hAnsi="Arial" w:cs="Arial"/>
          <w:color w:val="4C4C4C"/>
          <w:sz w:val="20"/>
          <w:szCs w:val="20"/>
        </w:rPr>
        <w:t xml:space="preserve"> -</w:t>
      </w:r>
      <w:r w:rsidR="007D5CBB" w:rsidRPr="00E84475">
        <w:rPr>
          <w:rStyle w:val="Policepardfaut1"/>
          <w:rFonts w:ascii="Arial" w:hAnsi="Arial" w:cs="Arial"/>
          <w:color w:val="4C4C4C"/>
          <w:sz w:val="20"/>
          <w:szCs w:val="20"/>
        </w:rPr>
        <w:t xml:space="preserve"> but also helps them understand how to improve efficiency. </w:t>
      </w:r>
      <w:r w:rsidR="00E84475" w:rsidRPr="00E84475">
        <w:rPr>
          <w:rStyle w:val="Policepardfaut1"/>
          <w:rFonts w:ascii="Arial" w:hAnsi="Arial" w:cs="Arial"/>
          <w:color w:val="4C4C4C"/>
          <w:sz w:val="20"/>
          <w:szCs w:val="20"/>
        </w:rPr>
        <w:br/>
      </w:r>
    </w:p>
    <w:p w14:paraId="157642EF" w14:textId="43677116" w:rsidR="004C174E" w:rsidRPr="00E84475" w:rsidRDefault="00E84475" w:rsidP="00E84475">
      <w:pPr>
        <w:spacing w:line="360" w:lineRule="auto"/>
        <w:rPr>
          <w:b/>
          <w:color w:val="000000" w:themeColor="text1"/>
          <w:sz w:val="18"/>
          <w:szCs w:val="18"/>
        </w:rPr>
      </w:pPr>
      <w:r w:rsidRPr="00E84475">
        <w:rPr>
          <w:rStyle w:val="Policepardfaut1"/>
          <w:rFonts w:ascii="Arial" w:hAnsi="Arial" w:cs="Arial"/>
          <w:color w:val="4C4C4C"/>
          <w:sz w:val="20"/>
          <w:szCs w:val="20"/>
        </w:rPr>
        <w:t xml:space="preserve">The full case study is available on HBK’s website: </w:t>
      </w:r>
      <w:hyperlink r:id="rId9" w:history="1">
        <w:r w:rsidRPr="00E84475">
          <w:rPr>
            <w:rStyle w:val="Hyperlink"/>
            <w:rFonts w:ascii="Arial" w:hAnsi="Arial" w:cs="Arial"/>
            <w:sz w:val="20"/>
            <w:szCs w:val="20"/>
          </w:rPr>
          <w:t>DAQ System Helps General Atomics Develop Motor | HBM</w:t>
        </w:r>
      </w:hyperlink>
      <w:r w:rsidRPr="00E84475">
        <w:rPr>
          <w:rStyle w:val="Policepardfaut1"/>
          <w:rFonts w:ascii="Arial" w:hAnsi="Arial" w:cs="Arial"/>
          <w:color w:val="4C4C4C"/>
          <w:sz w:val="20"/>
          <w:szCs w:val="20"/>
        </w:rPr>
        <w:br/>
      </w:r>
      <w:r w:rsidR="004C174E" w:rsidRPr="00E84475">
        <w:rPr>
          <w:rStyle w:val="Policepardfaut1"/>
          <w:rFonts w:ascii="Arial" w:hAnsi="Arial" w:cs="Arial"/>
          <w:sz w:val="20"/>
          <w:szCs w:val="20"/>
          <w:lang w:eastAsia="fr-FR"/>
        </w:rPr>
        <w:br/>
      </w:r>
      <w:r w:rsidR="004C174E" w:rsidRPr="00E84475">
        <w:rPr>
          <w:rStyle w:val="Policepardfaut1"/>
          <w:rFonts w:ascii="Arial" w:hAnsi="Arial" w:cs="Arial"/>
          <w:b/>
          <w:bCs/>
          <w:sz w:val="20"/>
          <w:szCs w:val="20"/>
          <w:lang w:eastAsia="fr-FR"/>
        </w:rPr>
        <w:t>Ends</w:t>
      </w:r>
      <w:r w:rsidR="004C174E" w:rsidRPr="00E84475">
        <w:rPr>
          <w:rFonts w:ascii="Arial" w:hAnsi="Arial" w:cs="Arial"/>
          <w:sz w:val="20"/>
          <w:szCs w:val="20"/>
        </w:rPr>
        <w:br/>
      </w:r>
      <w:r w:rsidR="004C174E" w:rsidRPr="00E84475">
        <w:rPr>
          <w:rFonts w:ascii="Arial" w:hAnsi="Arial" w:cs="Arial"/>
          <w:b/>
          <w:bCs/>
          <w:sz w:val="20"/>
          <w:szCs w:val="20"/>
        </w:rPr>
        <w:br/>
      </w:r>
      <w:r w:rsidR="004C174E" w:rsidRPr="00E84475">
        <w:rPr>
          <w:b/>
          <w:color w:val="000000" w:themeColor="text1"/>
          <w:sz w:val="18"/>
          <w:szCs w:val="18"/>
        </w:rPr>
        <w:t xml:space="preserve">About HBK – </w:t>
      </w:r>
      <w:proofErr w:type="spellStart"/>
      <w:r w:rsidR="004C174E" w:rsidRPr="00E84475">
        <w:rPr>
          <w:b/>
          <w:color w:val="000000" w:themeColor="text1"/>
          <w:sz w:val="18"/>
          <w:szCs w:val="18"/>
        </w:rPr>
        <w:t>Hottinger</w:t>
      </w:r>
      <w:proofErr w:type="spellEnd"/>
      <w:r w:rsidR="004C174E" w:rsidRPr="00E84475">
        <w:rPr>
          <w:b/>
          <w:color w:val="000000" w:themeColor="text1"/>
          <w:sz w:val="18"/>
          <w:szCs w:val="18"/>
        </w:rPr>
        <w:t xml:space="preserve"> </w:t>
      </w:r>
      <w:proofErr w:type="spellStart"/>
      <w:r w:rsidR="004C174E" w:rsidRPr="00E84475">
        <w:rPr>
          <w:b/>
          <w:color w:val="000000" w:themeColor="text1"/>
          <w:sz w:val="18"/>
          <w:szCs w:val="18"/>
        </w:rPr>
        <w:t>Brüel</w:t>
      </w:r>
      <w:proofErr w:type="spellEnd"/>
      <w:r w:rsidR="004C174E" w:rsidRPr="00E84475">
        <w:rPr>
          <w:b/>
          <w:color w:val="000000" w:themeColor="text1"/>
          <w:sz w:val="18"/>
          <w:szCs w:val="18"/>
        </w:rPr>
        <w:t xml:space="preserve"> &amp; </w:t>
      </w:r>
      <w:proofErr w:type="spellStart"/>
      <w:r w:rsidR="004C174E" w:rsidRPr="00E84475">
        <w:rPr>
          <w:b/>
          <w:color w:val="000000" w:themeColor="text1"/>
          <w:sz w:val="18"/>
          <w:szCs w:val="18"/>
        </w:rPr>
        <w:t>Kjær</w:t>
      </w:r>
      <w:proofErr w:type="spellEnd"/>
    </w:p>
    <w:p w14:paraId="74F2912E" w14:textId="77777777" w:rsidR="004C174E" w:rsidRPr="00E84475" w:rsidRDefault="004C174E" w:rsidP="004C174E">
      <w:pPr>
        <w:shd w:val="clear" w:color="auto" w:fill="FFFFFF"/>
        <w:spacing w:line="240" w:lineRule="auto"/>
        <w:rPr>
          <w:color w:val="000000" w:themeColor="text1"/>
          <w:sz w:val="18"/>
          <w:szCs w:val="18"/>
          <w:lang w:val="en-GB"/>
        </w:rPr>
      </w:pPr>
    </w:p>
    <w:p w14:paraId="18B8810F" w14:textId="77777777" w:rsidR="004C174E" w:rsidRPr="00E84475" w:rsidRDefault="004C174E" w:rsidP="004C174E">
      <w:pPr>
        <w:shd w:val="clear" w:color="auto" w:fill="FFFFFF"/>
        <w:spacing w:line="240" w:lineRule="auto"/>
        <w:rPr>
          <w:color w:val="000000" w:themeColor="text1"/>
          <w:sz w:val="18"/>
          <w:szCs w:val="18"/>
        </w:rPr>
      </w:pPr>
      <w:r w:rsidRPr="00E84475">
        <w:rPr>
          <w:color w:val="000000" w:themeColor="text1"/>
          <w:sz w:val="18"/>
          <w:szCs w:val="18"/>
        </w:rPr>
        <w:t xml:space="preserve">The two market leaders, HBM and </w:t>
      </w:r>
      <w:proofErr w:type="spellStart"/>
      <w:r w:rsidRPr="00E84475">
        <w:rPr>
          <w:color w:val="000000" w:themeColor="text1"/>
          <w:sz w:val="18"/>
          <w:szCs w:val="18"/>
        </w:rPr>
        <w:t>Brüel</w:t>
      </w:r>
      <w:proofErr w:type="spellEnd"/>
      <w:r w:rsidRPr="00E84475">
        <w:rPr>
          <w:color w:val="000000" w:themeColor="text1"/>
          <w:sz w:val="18"/>
          <w:szCs w:val="18"/>
        </w:rPr>
        <w:t xml:space="preserve"> &amp; </w:t>
      </w:r>
      <w:proofErr w:type="spellStart"/>
      <w:r w:rsidRPr="00E84475">
        <w:rPr>
          <w:color w:val="000000" w:themeColor="text1"/>
          <w:sz w:val="18"/>
          <w:szCs w:val="18"/>
        </w:rPr>
        <w:t>Kjær</w:t>
      </w:r>
      <w:proofErr w:type="spellEnd"/>
      <w:r w:rsidRPr="00E84475">
        <w:rPr>
          <w:color w:val="000000" w:themeColor="text1"/>
          <w:sz w:val="18"/>
          <w:szCs w:val="18"/>
        </w:rPr>
        <w:t xml:space="preserve">, have joined forces as HBK – </w:t>
      </w:r>
      <w:proofErr w:type="spellStart"/>
      <w:r w:rsidRPr="00E84475">
        <w:rPr>
          <w:color w:val="000000" w:themeColor="text1"/>
          <w:sz w:val="18"/>
          <w:szCs w:val="18"/>
        </w:rPr>
        <w:t>Hottinger</w:t>
      </w:r>
      <w:proofErr w:type="spellEnd"/>
      <w:r w:rsidRPr="00E84475">
        <w:rPr>
          <w:color w:val="000000" w:themeColor="text1"/>
          <w:sz w:val="18"/>
          <w:szCs w:val="18"/>
        </w:rPr>
        <w:t xml:space="preserve"> </w:t>
      </w:r>
      <w:proofErr w:type="spellStart"/>
      <w:r w:rsidRPr="00E84475">
        <w:rPr>
          <w:color w:val="000000" w:themeColor="text1"/>
          <w:sz w:val="18"/>
          <w:szCs w:val="18"/>
        </w:rPr>
        <w:t>Brüel</w:t>
      </w:r>
      <w:proofErr w:type="spellEnd"/>
      <w:r w:rsidRPr="00E84475">
        <w:rPr>
          <w:color w:val="000000" w:themeColor="text1"/>
          <w:sz w:val="18"/>
          <w:szCs w:val="18"/>
        </w:rPr>
        <w:t xml:space="preserve"> &amp; </w:t>
      </w:r>
      <w:proofErr w:type="spellStart"/>
      <w:r w:rsidRPr="00E84475">
        <w:rPr>
          <w:color w:val="000000" w:themeColor="text1"/>
          <w:sz w:val="18"/>
          <w:szCs w:val="18"/>
        </w:rPr>
        <w:t>Kjær</w:t>
      </w:r>
      <w:proofErr w:type="spellEnd"/>
      <w:r w:rsidRPr="00E84475">
        <w:rPr>
          <w:color w:val="000000" w:themeColor="text1"/>
          <w:sz w:val="18"/>
          <w:szCs w:val="18"/>
        </w:rPr>
        <w:t xml:space="preserve"> – to form the world’s foremost provider of integrated test, measurement, control, and simulation solutions. </w:t>
      </w:r>
    </w:p>
    <w:p w14:paraId="793BCCED" w14:textId="77777777" w:rsidR="004C174E" w:rsidRPr="00E84475" w:rsidRDefault="004C174E" w:rsidP="004C174E">
      <w:pPr>
        <w:shd w:val="clear" w:color="auto" w:fill="FFFFFF"/>
        <w:spacing w:line="240" w:lineRule="auto"/>
        <w:rPr>
          <w:color w:val="000000" w:themeColor="text1"/>
          <w:sz w:val="18"/>
          <w:szCs w:val="18"/>
          <w:lang w:val="en-GB"/>
        </w:rPr>
      </w:pPr>
    </w:p>
    <w:p w14:paraId="06318DF2" w14:textId="77777777" w:rsidR="004C174E" w:rsidRPr="00E84475" w:rsidRDefault="004C174E" w:rsidP="004C174E">
      <w:pPr>
        <w:shd w:val="clear" w:color="auto" w:fill="FFFFFF"/>
        <w:spacing w:line="240" w:lineRule="auto"/>
        <w:rPr>
          <w:color w:val="000000" w:themeColor="text1"/>
          <w:sz w:val="18"/>
          <w:szCs w:val="18"/>
        </w:rPr>
      </w:pPr>
      <w:r w:rsidRPr="00E84475">
        <w:rPr>
          <w:color w:val="000000" w:themeColor="text1"/>
          <w:sz w:val="18"/>
          <w:szCs w:val="18"/>
        </w:rPr>
        <w:t xml:space="preserve">HBK – </w:t>
      </w:r>
      <w:proofErr w:type="spellStart"/>
      <w:r w:rsidRPr="00E84475">
        <w:rPr>
          <w:color w:val="000000" w:themeColor="text1"/>
          <w:sz w:val="18"/>
          <w:szCs w:val="18"/>
        </w:rPr>
        <w:t>Hottinger</w:t>
      </w:r>
      <w:proofErr w:type="spellEnd"/>
      <w:r w:rsidRPr="00E84475">
        <w:rPr>
          <w:color w:val="000000" w:themeColor="text1"/>
          <w:sz w:val="18"/>
          <w:szCs w:val="18"/>
        </w:rPr>
        <w:t xml:space="preserve"> </w:t>
      </w:r>
      <w:proofErr w:type="spellStart"/>
      <w:r w:rsidRPr="00E84475">
        <w:rPr>
          <w:color w:val="000000" w:themeColor="text1"/>
          <w:sz w:val="18"/>
          <w:szCs w:val="18"/>
        </w:rPr>
        <w:t>Brüel</w:t>
      </w:r>
      <w:proofErr w:type="spellEnd"/>
      <w:r w:rsidRPr="00E84475">
        <w:rPr>
          <w:color w:val="000000" w:themeColor="text1"/>
          <w:sz w:val="18"/>
          <w:szCs w:val="18"/>
        </w:rPr>
        <w:t xml:space="preserve"> &amp; </w:t>
      </w:r>
      <w:proofErr w:type="spellStart"/>
      <w:r w:rsidRPr="00E84475">
        <w:rPr>
          <w:color w:val="000000" w:themeColor="text1"/>
          <w:sz w:val="18"/>
          <w:szCs w:val="18"/>
        </w:rPr>
        <w:t>Kjær</w:t>
      </w:r>
      <w:proofErr w:type="spellEnd"/>
      <w:r w:rsidRPr="00E84475">
        <w:rPr>
          <w:color w:val="000000" w:themeColor="text1"/>
          <w:sz w:val="18"/>
          <w:szCs w:val="18"/>
        </w:rPr>
        <w:t xml:space="preserve"> – provides a complete portfolio of solutions across the test and measurement product life cycle, that unite the physical world of sensors, testing and measurement with the digital world of simulation, modelling software and analysis. By creating a scalable and open data acquisition hardware, software and simulation ecosystem, product developers can cut time-to-market, drive innovation and take the lead in a highly competitive global marketplace.</w:t>
      </w:r>
    </w:p>
    <w:p w14:paraId="361F3B7B" w14:textId="77777777" w:rsidR="004C174E" w:rsidRPr="00E84475" w:rsidRDefault="004C174E" w:rsidP="004C174E">
      <w:pPr>
        <w:shd w:val="clear" w:color="auto" w:fill="FFFFFF"/>
        <w:spacing w:line="240" w:lineRule="auto"/>
        <w:rPr>
          <w:color w:val="000000" w:themeColor="text1"/>
          <w:sz w:val="18"/>
          <w:szCs w:val="18"/>
          <w:lang w:val="en-GB"/>
        </w:rPr>
      </w:pPr>
    </w:p>
    <w:p w14:paraId="6739AADC" w14:textId="77777777" w:rsidR="004C174E" w:rsidRPr="00E84475" w:rsidRDefault="004C174E" w:rsidP="004C174E">
      <w:pPr>
        <w:shd w:val="clear" w:color="auto" w:fill="FFFFFF"/>
        <w:spacing w:line="240" w:lineRule="auto"/>
        <w:rPr>
          <w:rFonts w:eastAsia="Times New Roman" w:cs="Helvetica"/>
          <w:color w:val="000000" w:themeColor="text1"/>
          <w:sz w:val="18"/>
          <w:szCs w:val="18"/>
        </w:rPr>
      </w:pPr>
      <w:r w:rsidRPr="00E84475">
        <w:rPr>
          <w:color w:val="000000" w:themeColor="text1"/>
          <w:sz w:val="18"/>
          <w:szCs w:val="18"/>
        </w:rPr>
        <w:t xml:space="preserve">For more information, please visit </w:t>
      </w:r>
      <w:hyperlink r:id="rId10" w:history="1">
        <w:r w:rsidRPr="00E84475">
          <w:rPr>
            <w:rStyle w:val="Hyperlink"/>
            <w:sz w:val="18"/>
            <w:szCs w:val="18"/>
          </w:rPr>
          <w:t>www.hbkworld.com</w:t>
        </w:r>
      </w:hyperlink>
      <w:r w:rsidRPr="00E84475">
        <w:rPr>
          <w:color w:val="000000" w:themeColor="text1"/>
          <w:sz w:val="18"/>
          <w:szCs w:val="18"/>
        </w:rPr>
        <w:t xml:space="preserve"> </w:t>
      </w:r>
    </w:p>
    <w:p w14:paraId="3CFC9F2D" w14:textId="2A5C9736" w:rsidR="001F7436" w:rsidRDefault="001F7436">
      <w:pPr>
        <w:pStyle w:val="Standard"/>
        <w:shd w:val="clear" w:color="auto" w:fill="FFFFFF"/>
        <w:spacing w:before="167" w:after="167" w:line="360" w:lineRule="auto"/>
        <w:rPr>
          <w:sz w:val="18"/>
          <w:szCs w:val="18"/>
        </w:rPr>
      </w:pPr>
    </w:p>
    <w:p w14:paraId="427368E6" w14:textId="77777777" w:rsidR="001F7436" w:rsidRDefault="001F7436">
      <w:pPr>
        <w:rPr>
          <w:sz w:val="18"/>
          <w:szCs w:val="18"/>
        </w:rPr>
      </w:pPr>
    </w:p>
    <w:sectPr w:rsidR="001F7436">
      <w:headerReference w:type="default" r:id="rId11"/>
      <w:footerReference w:type="default" r:id="rId12"/>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7F22" w14:textId="77777777" w:rsidR="0030524C" w:rsidRDefault="0030524C">
      <w:pPr>
        <w:spacing w:line="240" w:lineRule="auto"/>
      </w:pPr>
      <w:r>
        <w:separator/>
      </w:r>
    </w:p>
  </w:endnote>
  <w:endnote w:type="continuationSeparator" w:id="0">
    <w:p w14:paraId="669C4206" w14:textId="77777777" w:rsidR="0030524C" w:rsidRDefault="00305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3644" w14:textId="77777777" w:rsidR="001F7436" w:rsidRDefault="004C174E">
    <w:pPr>
      <w:pStyle w:val="Footer"/>
    </w:pPr>
    <w:r>
      <w:rPr>
        <w:noProof/>
      </w:rPr>
      <mc:AlternateContent>
        <mc:Choice Requires="wps">
          <w:drawing>
            <wp:anchor distT="0" distB="0" distL="114300" distR="114300" simplePos="0" relativeHeight="251659264" behindDoc="0" locked="0" layoutInCell="0" allowOverlap="1" wp14:anchorId="7BB71BF9" wp14:editId="5A663B0E">
              <wp:simplePos x="0" y="0"/>
              <wp:positionH relativeFrom="page">
                <wp:posOffset>0</wp:posOffset>
              </wp:positionH>
              <wp:positionV relativeFrom="page">
                <wp:posOffset>10229215</wp:posOffset>
              </wp:positionV>
              <wp:extent cx="7560945" cy="273050"/>
              <wp:effectExtent l="0" t="0" r="0" b="12700"/>
              <wp:wrapNone/>
              <wp:docPr id="2" name="MSIPCM794b426c9b80f55c6dcc1c5d" descr="{&quot;HashCode&quot;:6757406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6A016C" w14:textId="2105DC3F" w:rsidR="001F7436" w:rsidRPr="004C174E" w:rsidRDefault="004C174E" w:rsidP="004C174E">
                          <w:pPr>
                            <w:jc w:val="center"/>
                            <w:rPr>
                              <w:rFonts w:ascii="Calibri" w:hAnsi="Calibri" w:cs="Calibri"/>
                              <w:color w:val="000000"/>
                              <w:sz w:val="14"/>
                            </w:rPr>
                          </w:pPr>
                          <w:r w:rsidRPr="004C174E">
                            <w:rPr>
                              <w:rFonts w:ascii="Calibri" w:hAnsi="Calibri" w:cs="Calibri"/>
                              <w:color w:val="000000"/>
                              <w:sz w:val="14"/>
                            </w:rPr>
                            <w:t>CONFIDENTIAL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B71BF9" id="_x0000_t202" coordsize="21600,21600" o:spt="202" path="m,l,21600r21600,l21600,xe">
              <v:stroke joinstyle="miter"/>
              <v:path gradientshapeok="t" o:connecttype="rect"/>
            </v:shapetype>
            <v:shape id="MSIPCM794b426c9b80f55c6dcc1c5d" o:spid="_x0000_s1026" type="#_x0000_t202" alt="{&quot;HashCode&quot;:675740638,&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" o:allowincell="f" filled="f" stroked="f" strokeweight=".5pt">
              <v:textbox inset=",0,,0">
                <w:txbxContent>
                  <w:p w14:paraId="676A016C" w14:textId="2105DC3F" w:rsidR="001F7436" w:rsidRPr="004C174E" w:rsidRDefault="004C174E" w:rsidP="004C174E">
                    <w:pPr>
                      <w:jc w:val="center"/>
                      <w:rPr>
                        <w:rFonts w:ascii="Calibri" w:hAnsi="Calibri" w:cs="Calibri"/>
                        <w:color w:val="000000"/>
                        <w:sz w:val="14"/>
                      </w:rPr>
                    </w:pPr>
                    <w:r w:rsidRPr="004C174E">
                      <w:rPr>
                        <w:rFonts w:ascii="Calibri" w:hAnsi="Calibri" w:cs="Calibri"/>
                        <w:color w:val="000000"/>
                        <w:sz w:val="14"/>
                      </w:rPr>
                      <w:t>CONFIDENTIAL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4D28" w14:textId="77777777" w:rsidR="0030524C" w:rsidRDefault="0030524C">
      <w:pPr>
        <w:spacing w:line="240" w:lineRule="auto"/>
      </w:pPr>
      <w:r>
        <w:separator/>
      </w:r>
    </w:p>
  </w:footnote>
  <w:footnote w:type="continuationSeparator" w:id="0">
    <w:p w14:paraId="243E2DFF" w14:textId="77777777" w:rsidR="0030524C" w:rsidRDefault="003052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C906" w14:textId="77777777" w:rsidR="001F7436" w:rsidRDefault="004C174E">
    <w:pPr>
      <w:pStyle w:val="Header"/>
    </w:pPr>
    <w:r>
      <w:rPr>
        <w:noProof/>
      </w:rPr>
      <w:drawing>
        <wp:anchor distT="0" distB="0" distL="114300" distR="114300" simplePos="0" relativeHeight="251658240" behindDoc="1" locked="0" layoutInCell="1" allowOverlap="1" wp14:anchorId="16AD34D1" wp14:editId="0DCFE5FF">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36"/>
    <w:rsid w:val="000A7FEB"/>
    <w:rsid w:val="001F7436"/>
    <w:rsid w:val="002831E8"/>
    <w:rsid w:val="0030524C"/>
    <w:rsid w:val="004C174E"/>
    <w:rsid w:val="004D3391"/>
    <w:rsid w:val="005E5F11"/>
    <w:rsid w:val="007D5CBB"/>
    <w:rsid w:val="00823445"/>
    <w:rsid w:val="00943CED"/>
    <w:rsid w:val="00AF6CD2"/>
    <w:rsid w:val="00E84475"/>
    <w:rsid w:val="00E9532C"/>
    <w:rsid w:val="00F0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C4BB0"/>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tandard">
    <w:name w:val="Standard"/>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62728">
      <w:bodyDiv w:val="1"/>
      <w:marLeft w:val="0"/>
      <w:marRight w:val="0"/>
      <w:marTop w:val="0"/>
      <w:marBottom w:val="0"/>
      <w:divBdr>
        <w:top w:val="none" w:sz="0" w:space="0" w:color="auto"/>
        <w:left w:val="none" w:sz="0" w:space="0" w:color="auto"/>
        <w:bottom w:val="none" w:sz="0" w:space="0" w:color="auto"/>
        <w:right w:val="none" w:sz="0" w:space="0" w:color="auto"/>
      </w:divBdr>
    </w:div>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index.php?id=1079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1905D-E462-4CAD-944C-B0A0E505E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Heather Wilkins</cp:lastModifiedBy>
  <cp:revision>15</cp:revision>
  <dcterms:created xsi:type="dcterms:W3CDTF">2020-10-21T08:53:00Z</dcterms:created>
  <dcterms:modified xsi:type="dcterms:W3CDTF">2022-06-17T11:26:00Z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2022-06-14T09:29:13Z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9c96c9e5-7580-41af-8155-f634e6939a30</vt:lpwstr>
  </property>
  <property fmtid="{D5CDD505-2E9C-101B-9397-08002B2CF9AE}" pid="9" name="MSIP_Label_89e48508-8c26-4976-8cb5-de2f2abcc927_ContentBits">
    <vt:lpwstr>2</vt:lpwstr>
  </property>
</Properties>
</file>